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B" w:rsidRPr="00E301A9" w:rsidRDefault="006F6570" w:rsidP="000F7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F7F9B" w:rsidRPr="00E301A9">
        <w:rPr>
          <w:rFonts w:asciiTheme="minorHAnsi" w:hAnsiTheme="minorHAnsi" w:cstheme="minorHAnsi"/>
          <w:sz w:val="20"/>
          <w:szCs w:val="20"/>
          <w:lang w:val="es-MX"/>
        </w:rPr>
        <w:t xml:space="preserve">Callao, </w:t>
      </w:r>
      <w:r w:rsidR="000F7F9B">
        <w:rPr>
          <w:rFonts w:asciiTheme="minorHAnsi" w:hAnsiTheme="minorHAnsi" w:cstheme="minorHAnsi"/>
          <w:sz w:val="20"/>
          <w:szCs w:val="20"/>
          <w:lang w:val="es-MX"/>
        </w:rPr>
        <w:t>10</w:t>
      </w:r>
      <w:r w:rsidR="000F7F9B" w:rsidRPr="00E301A9">
        <w:rPr>
          <w:rFonts w:asciiTheme="minorHAnsi" w:hAnsiTheme="minorHAnsi" w:cstheme="minorHAnsi"/>
          <w:sz w:val="20"/>
          <w:szCs w:val="20"/>
          <w:lang w:val="es-MX"/>
        </w:rPr>
        <w:t xml:space="preserve"> de </w:t>
      </w:r>
      <w:r w:rsidR="000F7F9B">
        <w:rPr>
          <w:rFonts w:asciiTheme="minorHAnsi" w:hAnsiTheme="minorHAnsi" w:cstheme="minorHAnsi"/>
          <w:sz w:val="20"/>
          <w:szCs w:val="20"/>
          <w:lang w:val="es-MX"/>
        </w:rPr>
        <w:t>Febr</w:t>
      </w:r>
      <w:r w:rsidR="000F7F9B" w:rsidRPr="00E301A9">
        <w:rPr>
          <w:rFonts w:asciiTheme="minorHAnsi" w:hAnsiTheme="minorHAnsi" w:cstheme="minorHAnsi"/>
          <w:sz w:val="20"/>
          <w:szCs w:val="20"/>
          <w:lang w:val="es-MX"/>
        </w:rPr>
        <w:t>ero de 2017.</w:t>
      </w: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0F7F9B"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0F7F9B" w:rsidRPr="00E301A9" w:rsidRDefault="000F7F9B" w:rsidP="000F7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A84BED">
        <w:rPr>
          <w:rFonts w:asciiTheme="minorHAnsi" w:hAnsiTheme="minorHAnsi" w:cstheme="minorHAnsi"/>
          <w:b/>
          <w:sz w:val="20"/>
          <w:szCs w:val="20"/>
          <w:lang w:val="es-MX"/>
        </w:rPr>
        <w:t>7</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0F7F9B">
        <w:rPr>
          <w:rFonts w:asciiTheme="minorHAnsi" w:hAnsiTheme="minorHAnsi" w:cstheme="minorHAnsi"/>
          <w:sz w:val="20"/>
          <w:szCs w:val="20"/>
        </w:rPr>
        <w:t>37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en 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A84BED">
        <w:rPr>
          <w:rFonts w:asciiTheme="minorHAnsi" w:hAnsiTheme="minorHAnsi" w:cstheme="minorHAnsi"/>
          <w:b/>
          <w:sz w:val="20"/>
          <w:szCs w:val="20"/>
        </w:rPr>
        <w:t>MEDIDAS DE BIOSEGURIDAD QUE APLICA EL PROFESIONAL DE ENFERMERÍA Y SU RELACIÓN CON LA EXPOSICIÓN AL FACTOR DE RIESGO BIOLÓGICO EN CLÍNICA INTERNACIONAL 2016</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C55CAD">
        <w:rPr>
          <w:rFonts w:asciiTheme="minorHAnsi" w:hAnsiTheme="minorHAnsi" w:cstheme="minorHAnsi"/>
          <w:sz w:val="20"/>
          <w:szCs w:val="20"/>
        </w:rPr>
        <w:t>a</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C55CAD">
        <w:rPr>
          <w:rFonts w:asciiTheme="minorHAnsi" w:hAnsiTheme="minorHAnsi" w:cstheme="minorHAnsi"/>
          <w:sz w:val="20"/>
          <w:szCs w:val="20"/>
        </w:rPr>
        <w:t>a</w:t>
      </w:r>
      <w:r w:rsidR="001A61BF">
        <w:rPr>
          <w:rFonts w:asciiTheme="minorHAnsi" w:hAnsiTheme="minorHAnsi" w:cstheme="minorHAnsi"/>
          <w:sz w:val="20"/>
          <w:szCs w:val="20"/>
        </w:rPr>
        <w:t xml:space="preserve">: </w:t>
      </w:r>
      <w:r w:rsidR="00A84BED">
        <w:rPr>
          <w:rFonts w:asciiTheme="minorHAnsi" w:hAnsiTheme="minorHAnsi" w:cstheme="minorHAnsi"/>
          <w:b/>
          <w:sz w:val="20"/>
          <w:szCs w:val="20"/>
        </w:rPr>
        <w:t xml:space="preserve">Judith Rosario Cama </w:t>
      </w:r>
      <w:proofErr w:type="spellStart"/>
      <w:r w:rsidR="00A84BED">
        <w:rPr>
          <w:rFonts w:asciiTheme="minorHAnsi" w:hAnsiTheme="minorHAnsi" w:cstheme="minorHAnsi"/>
          <w:b/>
          <w:sz w:val="20"/>
          <w:szCs w:val="20"/>
        </w:rPr>
        <w:t>Yactayo</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A84BED">
        <w:rPr>
          <w:rFonts w:asciiTheme="minorHAnsi" w:hAnsiTheme="minorHAnsi" w:cstheme="minorHAnsi"/>
          <w:b/>
          <w:sz w:val="20"/>
          <w:szCs w:val="20"/>
        </w:rPr>
        <w:t>a</w:t>
      </w:r>
      <w:r w:rsidR="00136C24">
        <w:rPr>
          <w:rFonts w:asciiTheme="minorHAnsi" w:hAnsiTheme="minorHAnsi" w:cstheme="minorHAnsi"/>
          <w:sz w:val="20"/>
          <w:szCs w:val="20"/>
        </w:rPr>
        <w:t xml:space="preserve"> a</w:t>
      </w:r>
      <w:r w:rsidR="00A84BED">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A84BED">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A84BED">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A84BED">
        <w:rPr>
          <w:rFonts w:asciiTheme="minorHAnsi" w:hAnsiTheme="minorHAnsi" w:cstheme="minorHAnsi"/>
          <w:b/>
          <w:sz w:val="20"/>
          <w:szCs w:val="20"/>
        </w:rPr>
        <w:t>Mg. María</w:t>
      </w:r>
      <w:bookmarkStart w:id="0" w:name="_GoBack"/>
      <w:bookmarkEnd w:id="0"/>
      <w:r w:rsidR="00A84BED">
        <w:rPr>
          <w:rFonts w:asciiTheme="minorHAnsi" w:hAnsiTheme="minorHAnsi" w:cstheme="minorHAnsi"/>
          <w:b/>
          <w:sz w:val="20"/>
          <w:szCs w:val="20"/>
        </w:rPr>
        <w:t xml:space="preserve"> Elena Teodosio </w:t>
      </w:r>
      <w:proofErr w:type="spellStart"/>
      <w:r w:rsidR="00A84BED">
        <w:rPr>
          <w:rFonts w:asciiTheme="minorHAnsi" w:hAnsiTheme="minorHAnsi" w:cstheme="minorHAnsi"/>
          <w:b/>
          <w:sz w:val="20"/>
          <w:szCs w:val="20"/>
        </w:rPr>
        <w:t>Ydrugo</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136C24">
        <w:rPr>
          <w:rFonts w:asciiTheme="minorHAnsi" w:hAnsiTheme="minorHAnsi" w:cstheme="minorHAnsi"/>
          <w:b/>
          <w:sz w:val="20"/>
          <w:szCs w:val="20"/>
        </w:rPr>
        <w:t>Enfermería en Emergencias y Desastres</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A84BED" w:rsidRPr="007C248D">
        <w:rPr>
          <w:rFonts w:asciiTheme="minorHAnsi" w:hAnsiTheme="minorHAnsi" w:cstheme="minorHAnsi"/>
          <w:b/>
          <w:sz w:val="20"/>
          <w:szCs w:val="20"/>
        </w:rPr>
        <w:t>“</w:t>
      </w:r>
      <w:r w:rsidR="00A84BED">
        <w:rPr>
          <w:rFonts w:asciiTheme="minorHAnsi" w:hAnsiTheme="minorHAnsi" w:cstheme="minorHAnsi"/>
          <w:b/>
          <w:sz w:val="20"/>
          <w:szCs w:val="20"/>
        </w:rPr>
        <w:t>MEDIDAS DE BIOSEGURIDAD QUE APLICA EL PROFESIONAL DE ENFERMERÍA Y SU RELACIÓN CON LA EXPOSICIÓN AL FACTOR DE RIESGO BIOLÓGICO EN CLÍNICA INTERNACIONAL 2016”,</w:t>
      </w:r>
      <w:r w:rsidR="00A84BED">
        <w:rPr>
          <w:rFonts w:asciiTheme="minorHAnsi" w:hAnsiTheme="minorHAnsi" w:cstheme="minorHAnsi"/>
          <w:sz w:val="20"/>
          <w:szCs w:val="20"/>
        </w:rPr>
        <w:t xml:space="preserve"> elaborado por la licenciada: </w:t>
      </w:r>
      <w:r w:rsidR="00A84BED">
        <w:rPr>
          <w:rFonts w:asciiTheme="minorHAnsi" w:hAnsiTheme="minorHAnsi" w:cstheme="minorHAnsi"/>
          <w:b/>
          <w:sz w:val="20"/>
          <w:szCs w:val="20"/>
        </w:rPr>
        <w:t xml:space="preserve">Judith Rosario Cama </w:t>
      </w:r>
      <w:proofErr w:type="spellStart"/>
      <w:r w:rsidR="00A84BED">
        <w:rPr>
          <w:rFonts w:asciiTheme="minorHAnsi" w:hAnsiTheme="minorHAnsi" w:cstheme="minorHAnsi"/>
          <w:b/>
          <w:sz w:val="20"/>
          <w:szCs w:val="20"/>
        </w:rPr>
        <w:t>Yactayo</w:t>
      </w:r>
      <w:proofErr w:type="spellEnd"/>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F7" w:rsidRDefault="006744F7">
      <w:r>
        <w:separator/>
      </w:r>
    </w:p>
  </w:endnote>
  <w:endnote w:type="continuationSeparator" w:id="0">
    <w:p w:rsidR="006744F7" w:rsidRDefault="006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F7" w:rsidRDefault="006744F7">
      <w:r>
        <w:separator/>
      </w:r>
    </w:p>
  </w:footnote>
  <w:footnote w:type="continuationSeparator" w:id="0">
    <w:p w:rsidR="006744F7" w:rsidRDefault="0067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744F7"/>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F2381"/>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1B5E-15A7-465D-BA7F-611BB802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2017-02-10T20:12:00Z</cp:lastPrinted>
  <dcterms:created xsi:type="dcterms:W3CDTF">2017-02-10T20:17:00Z</dcterms:created>
  <dcterms:modified xsi:type="dcterms:W3CDTF">2017-02-10T20:17:00Z</dcterms:modified>
</cp:coreProperties>
</file>