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1224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0"/>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MEDIDAS DE BIOSEGURIDAD  EN ENFERMERAS/OS DEL HOSPITAL DE APOYO JESÚS NAZARENO ENERO-MARZO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QUISPE FLORES NICOLÁS VICTOR</w:t>
      </w:r>
      <w:r w:rsidRPr="00C9236E">
        <w:rPr>
          <w:rFonts w:asciiTheme="minorHAnsi" w:hAnsiTheme="minorHAnsi" w:cstheme="minorHAnsi"/>
          <w:sz w:val="20"/>
          <w:szCs w:val="20"/>
        </w:rPr>
        <w:t>, a los siguientes docentes:</w:t>
      </w:r>
    </w:p>
    <w:p w:rsidR="00C9236E" w:rsidRPr="00201752" w:rsidRDefault="00C9236E" w:rsidP="00C9236E">
      <w:pPr>
        <w:pStyle w:val="Prrafodelista"/>
        <w:tabs>
          <w:tab w:val="left" w:pos="0"/>
        </w:tabs>
        <w:ind w:left="426" w:hanging="426"/>
        <w:jc w:val="both"/>
        <w:rPr>
          <w:rFonts w:asciiTheme="minorHAnsi" w:hAnsiTheme="minorHAnsi" w:cstheme="minorHAnsi"/>
          <w:sz w:val="20"/>
          <w:szCs w:val="20"/>
        </w:rPr>
      </w:pP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10"/>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10"/>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8"/>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1225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1"/>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MEDIDAS DE BIOSEGURIDAD  EN ENFERMERAS/OS DEL HOSPITAL DE APOYO JESÚS NAZARENO ENERO-MARZO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SULCA QUISPE JANE DEL PILAR</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11"/>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11"/>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9"/>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1226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2"/>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MEDIDAS DE BIOSEGURIDAD  EN ENFERMERAS/OS DEL HOSPITAL DE APOYO JESÚS NAZARENO ENERO-MARZO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ROJAS QUISPE ORNELA ANTONIETA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0"/>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1227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3"/>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SATISFACCIÓN DE LOS USUARIOS EXTERNOS RELACIONADO CON LA CALIDAD DE ATENCIÓN QUE BRINDA EL PERSONAL DE SALUD DEL SERVICIO EMERGENCIA EN EL HOSPITAL DE APOYO DANIEL ALCIDES CARRIÓN DE HUANTA AYACUCHO,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AVILÉS OSNAYO JUDITH</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Pr="00C9236E" w:rsidRDefault="00C9236E" w:rsidP="00C9236E">
      <w:pPr>
        <w:spacing w:line="216" w:lineRule="auto"/>
        <w:ind w:firstLine="426"/>
        <w:jc w:val="both"/>
        <w:rPr>
          <w:rFonts w:asciiTheme="minorHAnsi" w:hAnsiTheme="minorHAnsi" w:cstheme="minorHAnsi"/>
          <w:b/>
          <w:sz w:val="20"/>
          <w:szCs w:val="20"/>
        </w:rPr>
      </w:pPr>
      <w:r w:rsidRPr="00C9236E">
        <w:rPr>
          <w:rFonts w:asciiTheme="minorHAnsi" w:hAnsiTheme="minorHAnsi" w:cstheme="minorHAnsi"/>
          <w:b/>
          <w:sz w:val="20"/>
          <w:szCs w:val="20"/>
        </w:rPr>
        <w:t xml:space="preserve">Mg.  Juan Manuel </w:t>
      </w:r>
      <w:proofErr w:type="spellStart"/>
      <w:r w:rsidRPr="00C9236E">
        <w:rPr>
          <w:rFonts w:asciiTheme="minorHAnsi" w:hAnsiTheme="minorHAnsi" w:cstheme="minorHAnsi"/>
          <w:b/>
          <w:sz w:val="20"/>
          <w:szCs w:val="20"/>
        </w:rPr>
        <w:t>Ñiquen</w:t>
      </w:r>
      <w:proofErr w:type="spellEnd"/>
      <w:r w:rsidRPr="00C9236E">
        <w:rPr>
          <w:rFonts w:asciiTheme="minorHAnsi" w:hAnsiTheme="minorHAnsi" w:cstheme="minorHAnsi"/>
          <w:b/>
          <w:sz w:val="20"/>
          <w:szCs w:val="20"/>
        </w:rPr>
        <w:t xml:space="preserve"> </w:t>
      </w:r>
      <w:proofErr w:type="spellStart"/>
      <w:r w:rsidRPr="00C9236E">
        <w:rPr>
          <w:rFonts w:asciiTheme="minorHAnsi" w:hAnsiTheme="minorHAnsi" w:cstheme="minorHAnsi"/>
          <w:b/>
          <w:sz w:val="20"/>
          <w:szCs w:val="20"/>
        </w:rPr>
        <w:t>Quesquen</w:t>
      </w:r>
      <w:proofErr w:type="spellEnd"/>
      <w:r w:rsidRPr="00C9236E">
        <w:rPr>
          <w:rFonts w:asciiTheme="minorHAnsi" w:hAnsiTheme="minorHAnsi" w:cstheme="minorHAnsi"/>
          <w:b/>
          <w:sz w:val="20"/>
          <w:szCs w:val="20"/>
        </w:rPr>
        <w:tab/>
      </w:r>
      <w:r w:rsidRPr="00C9236E">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13"/>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13"/>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1"/>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1228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4"/>
        </w:numPr>
        <w:tabs>
          <w:tab w:val="left" w:pos="0"/>
        </w:tabs>
        <w:ind w:left="284" w:hanging="284"/>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SATISFACCIÓN DE LOS USUARIOS EXTERNOS RELACIONADO CON LA CALIDAD DE ATENCIÓN QUE BRINDA EL PERSONAL DE SALUD DEL SERVICIO EMERGENCIA EN EL HOSPITAL DE APOYO DANIEL ALCIDES CARRIÓN DE HUANTA AYACUCHO,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LEÓN MENDOZA LUCY ANTONIETA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284"/>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284" w:hanging="284"/>
        <w:jc w:val="both"/>
        <w:rPr>
          <w:rFonts w:asciiTheme="minorHAnsi" w:hAnsiTheme="minorHAnsi" w:cstheme="minorHAnsi"/>
          <w:b/>
          <w:sz w:val="20"/>
          <w:szCs w:val="20"/>
        </w:rPr>
      </w:pPr>
    </w:p>
    <w:p w:rsidR="00C9236E" w:rsidRPr="00C9236E" w:rsidRDefault="00C9236E" w:rsidP="00C9236E">
      <w:pPr>
        <w:pStyle w:val="Prrafodelista"/>
        <w:numPr>
          <w:ilvl w:val="0"/>
          <w:numId w:val="14"/>
        </w:numPr>
        <w:tabs>
          <w:tab w:val="left" w:pos="6946"/>
        </w:tabs>
        <w:spacing w:line="216" w:lineRule="auto"/>
        <w:ind w:left="284" w:hanging="284"/>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284" w:hanging="284"/>
        <w:jc w:val="both"/>
        <w:rPr>
          <w:rFonts w:asciiTheme="minorHAnsi" w:hAnsiTheme="minorHAnsi" w:cstheme="minorHAnsi"/>
          <w:sz w:val="20"/>
          <w:szCs w:val="20"/>
        </w:rPr>
      </w:pPr>
    </w:p>
    <w:p w:rsidR="00C9236E" w:rsidRPr="00C9236E" w:rsidRDefault="00C9236E" w:rsidP="00C9236E">
      <w:pPr>
        <w:pStyle w:val="Prrafodelista"/>
        <w:numPr>
          <w:ilvl w:val="0"/>
          <w:numId w:val="14"/>
        </w:numPr>
        <w:tabs>
          <w:tab w:val="left" w:pos="6946"/>
        </w:tabs>
        <w:spacing w:line="216" w:lineRule="auto"/>
        <w:ind w:left="284" w:hanging="284"/>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2"/>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1229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5"/>
        </w:numPr>
        <w:tabs>
          <w:tab w:val="left" w:pos="0"/>
        </w:tabs>
        <w:ind w:left="567" w:hanging="567"/>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EFECTOS DE LA PSICOTERAPIA PARTICIPATIVA Y LA ANSIEDAD PREOPERATORIA EN PACIENTES DEL SERVICIO DE CIRUGÍA DEL HOSPITAL II ESSALUD HUMANGA OCTUBRE-DICIEMBRE,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ESPINOZA SANTIAGO MIRTHA LILIANA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567"/>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567" w:hanging="567"/>
        <w:jc w:val="both"/>
        <w:rPr>
          <w:rFonts w:asciiTheme="minorHAnsi" w:hAnsiTheme="minorHAnsi" w:cstheme="minorHAnsi"/>
          <w:b/>
          <w:sz w:val="20"/>
          <w:szCs w:val="20"/>
        </w:rPr>
      </w:pPr>
    </w:p>
    <w:p w:rsidR="00C9236E" w:rsidRPr="00C9236E" w:rsidRDefault="00C9236E" w:rsidP="00C9236E">
      <w:pPr>
        <w:pStyle w:val="Prrafodelista"/>
        <w:numPr>
          <w:ilvl w:val="0"/>
          <w:numId w:val="15"/>
        </w:numPr>
        <w:tabs>
          <w:tab w:val="left" w:pos="6946"/>
        </w:tabs>
        <w:spacing w:line="216" w:lineRule="auto"/>
        <w:ind w:left="567" w:hanging="567"/>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567" w:hanging="567"/>
        <w:jc w:val="both"/>
        <w:rPr>
          <w:rFonts w:asciiTheme="minorHAnsi" w:hAnsiTheme="minorHAnsi" w:cstheme="minorHAnsi"/>
          <w:sz w:val="20"/>
          <w:szCs w:val="20"/>
        </w:rPr>
      </w:pPr>
    </w:p>
    <w:p w:rsidR="00C9236E" w:rsidRPr="00C9236E" w:rsidRDefault="00C9236E" w:rsidP="00C9236E">
      <w:pPr>
        <w:pStyle w:val="Prrafodelista"/>
        <w:numPr>
          <w:ilvl w:val="0"/>
          <w:numId w:val="15"/>
        </w:numPr>
        <w:tabs>
          <w:tab w:val="left" w:pos="6946"/>
        </w:tabs>
        <w:spacing w:line="216" w:lineRule="auto"/>
        <w:ind w:left="567" w:hanging="567"/>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3"/>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6"/>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EFECTOS DE LA PSICOTERAPIA PARTICIPATIVA Y LA ANSIEDAD PREOPERATORIA EN PACIENTES DEL SERVICIO DE CIRUGÍA DEL HOSPITAL II ESSALUD HUMANGA OCTUBRE-DICIEMBRE,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PURILLA QUISPE ELENA ORIELE</w:t>
      </w:r>
      <w:r w:rsidRPr="00C9236E">
        <w:rPr>
          <w:rFonts w:asciiTheme="minorHAnsi" w:hAnsiTheme="minorHAnsi" w:cstheme="minorHAnsi"/>
          <w:sz w:val="20"/>
          <w:szCs w:val="20"/>
        </w:rPr>
        <w:t>, a los siguientes docentes:</w:t>
      </w:r>
    </w:p>
    <w:p w:rsidR="00C9236E" w:rsidRPr="00C9236E" w:rsidRDefault="00C9236E" w:rsidP="00C9236E">
      <w:pPr>
        <w:tabs>
          <w:tab w:val="left" w:pos="2410"/>
        </w:tabs>
        <w:spacing w:line="216" w:lineRule="auto"/>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 xml:space="preserve">         </w:t>
      </w:r>
      <w:r w:rsidRPr="00C9236E">
        <w:rPr>
          <w:rFonts w:asciiTheme="minorHAnsi" w:hAnsiTheme="minorHAnsi" w:cstheme="minorHAnsi"/>
          <w:b/>
          <w:color w:val="262626" w:themeColor="text1" w:themeTint="D9"/>
          <w:sz w:val="20"/>
          <w:szCs w:val="20"/>
        </w:rPr>
        <w:t>Dra.  Teresa Angélica Vargas Palomino</w:t>
      </w:r>
      <w:r w:rsidRPr="00C9236E">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16"/>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16"/>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4"/>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7"/>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EFECTOS DE LA PSICOTERAPIA PARTICIPATIVA Y LA ANSIEDAD PREOPERATORIA EN PACIENTES DEL SERVICIO DE CIRUGÍA DEL HOSPITAL II ESSALUD HUMANGA OCTUBRE-DICIEMBRE,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QUISPE PURILLA LIZ NELDY</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5"/>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8"/>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NIVEL DE CONOCIMIENTO SOBRE EMERGENCIAS Y LA CALIDAD DE CUIDADO QUE BRINDAN LAS ENFERMERAS EN LAS ÁREAS CRÍTICAS EN EL  HOSPITAL DE APOYO DANIEL ALCIDES CARRIÓN DE HUANTA - 2017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VELARDE AYME EDWIN DARIO</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18"/>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18"/>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6"/>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19"/>
        </w:numPr>
        <w:tabs>
          <w:tab w:val="left" w:pos="0"/>
        </w:tabs>
        <w:ind w:left="567" w:hanging="567"/>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NIVEL DE CONOCIMIENTO SOBRE EMERGENCIAS Y LA CALIDAD DE CUIDADO QUE BRINDAN LAS ENFERMERAS EN LAS ÁREAS CRÍTICAS EN EL  HOSPITAL DE APOYO DANIEL ALCIDES CARRIÓN DE HUANTA - 2017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MENDEZ FERNANDEZ WILIAM</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567"/>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567" w:hanging="567"/>
        <w:jc w:val="both"/>
        <w:rPr>
          <w:rFonts w:asciiTheme="minorHAnsi" w:hAnsiTheme="minorHAnsi" w:cstheme="minorHAnsi"/>
          <w:b/>
          <w:sz w:val="20"/>
          <w:szCs w:val="20"/>
        </w:rPr>
      </w:pPr>
    </w:p>
    <w:p w:rsidR="00C9236E" w:rsidRPr="00C9236E" w:rsidRDefault="00C9236E" w:rsidP="00C9236E">
      <w:pPr>
        <w:pStyle w:val="Prrafodelista"/>
        <w:numPr>
          <w:ilvl w:val="0"/>
          <w:numId w:val="19"/>
        </w:numPr>
        <w:tabs>
          <w:tab w:val="left" w:pos="6946"/>
        </w:tabs>
        <w:spacing w:line="216" w:lineRule="auto"/>
        <w:ind w:left="567" w:hanging="567"/>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567" w:hanging="567"/>
        <w:jc w:val="both"/>
        <w:rPr>
          <w:rFonts w:asciiTheme="minorHAnsi" w:hAnsiTheme="minorHAnsi" w:cstheme="minorHAnsi"/>
          <w:sz w:val="20"/>
          <w:szCs w:val="20"/>
        </w:rPr>
      </w:pPr>
    </w:p>
    <w:p w:rsidR="00C9236E" w:rsidRPr="00C9236E" w:rsidRDefault="00C9236E" w:rsidP="00C9236E">
      <w:pPr>
        <w:pStyle w:val="Prrafodelista"/>
        <w:numPr>
          <w:ilvl w:val="0"/>
          <w:numId w:val="19"/>
        </w:numPr>
        <w:tabs>
          <w:tab w:val="left" w:pos="6946"/>
        </w:tabs>
        <w:spacing w:line="216" w:lineRule="auto"/>
        <w:ind w:left="567" w:hanging="567"/>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7"/>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0"/>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RESPETO DE LA AUTONOMÍA PROFESIONAL Y EL CONOCIMIENTO SOBRE DERECHOS DEL USUARIO DE LAS ENFERMERAS DE LAS ÁREAS CRÍTICAS EN EL HOSPITAL DE APOYO SAN MIGUEL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BAUTISTA ESQUIVEL IRMA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0"/>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0"/>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8"/>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1"/>
        </w:numPr>
        <w:tabs>
          <w:tab w:val="left" w:pos="0"/>
        </w:tabs>
        <w:ind w:left="284" w:hanging="284"/>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RESPETO DE LA AUTONOMÍA PROFESIONAL Y EL CONOCIMIENTO SOBRE DERECHOS DEL USUARIO DE LAS ENFERMERAS DE LAS ÁREAS CRÍTICAS EN EL HOSPITAL DE APOYO SAN MIGUEL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MACHACA REJAS ÁNGEL ULDARICO</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284"/>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284" w:hanging="284"/>
        <w:jc w:val="both"/>
        <w:rPr>
          <w:rFonts w:asciiTheme="minorHAnsi" w:hAnsiTheme="minorHAnsi" w:cstheme="minorHAnsi"/>
          <w:b/>
          <w:sz w:val="20"/>
          <w:szCs w:val="20"/>
        </w:rPr>
      </w:pPr>
    </w:p>
    <w:p w:rsidR="00C9236E" w:rsidRPr="00C9236E" w:rsidRDefault="00C9236E" w:rsidP="00C9236E">
      <w:pPr>
        <w:pStyle w:val="Prrafodelista"/>
        <w:numPr>
          <w:ilvl w:val="0"/>
          <w:numId w:val="21"/>
        </w:numPr>
        <w:tabs>
          <w:tab w:val="left" w:pos="6946"/>
        </w:tabs>
        <w:spacing w:line="216" w:lineRule="auto"/>
        <w:ind w:left="284" w:hanging="284"/>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284" w:hanging="284"/>
        <w:jc w:val="both"/>
        <w:rPr>
          <w:rFonts w:asciiTheme="minorHAnsi" w:hAnsiTheme="minorHAnsi" w:cstheme="minorHAnsi"/>
          <w:sz w:val="20"/>
          <w:szCs w:val="20"/>
        </w:rPr>
      </w:pPr>
    </w:p>
    <w:p w:rsidR="00C9236E" w:rsidRPr="00C9236E" w:rsidRDefault="00C9236E" w:rsidP="00C9236E">
      <w:pPr>
        <w:pStyle w:val="Prrafodelista"/>
        <w:numPr>
          <w:ilvl w:val="0"/>
          <w:numId w:val="21"/>
        </w:numPr>
        <w:tabs>
          <w:tab w:val="left" w:pos="6946"/>
        </w:tabs>
        <w:spacing w:line="216" w:lineRule="auto"/>
        <w:ind w:left="284" w:hanging="284"/>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19"/>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2"/>
        </w:numPr>
        <w:tabs>
          <w:tab w:val="left" w:pos="0"/>
        </w:tabs>
        <w:ind w:left="284" w:hanging="284"/>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RESPETO DE LA AUTONOMÍA PROFESIONAL Y EL CONOCIMIENTO SOBRE DERECHOS DEL USUARIO DE LAS ENFERMERAS DE LAS ÁREAS CRÍTICAS EN EL HOSPITAL DE APOYO SAN MIGUEL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MACHACA REJAS MIGUEL ÁNGEL</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284"/>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284"/>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284" w:hanging="284"/>
        <w:jc w:val="both"/>
        <w:rPr>
          <w:rFonts w:asciiTheme="minorHAnsi" w:hAnsiTheme="minorHAnsi" w:cstheme="minorHAnsi"/>
          <w:b/>
          <w:sz w:val="20"/>
          <w:szCs w:val="20"/>
        </w:rPr>
      </w:pPr>
    </w:p>
    <w:p w:rsidR="00C9236E" w:rsidRPr="00C9236E" w:rsidRDefault="00C9236E" w:rsidP="00C9236E">
      <w:pPr>
        <w:pStyle w:val="Prrafodelista"/>
        <w:numPr>
          <w:ilvl w:val="0"/>
          <w:numId w:val="22"/>
        </w:numPr>
        <w:tabs>
          <w:tab w:val="left" w:pos="6946"/>
        </w:tabs>
        <w:spacing w:line="216" w:lineRule="auto"/>
        <w:ind w:left="284" w:hanging="284"/>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284" w:hanging="284"/>
        <w:jc w:val="both"/>
        <w:rPr>
          <w:rFonts w:asciiTheme="minorHAnsi" w:hAnsiTheme="minorHAnsi" w:cstheme="minorHAnsi"/>
          <w:sz w:val="20"/>
          <w:szCs w:val="20"/>
        </w:rPr>
      </w:pPr>
    </w:p>
    <w:p w:rsidR="00C9236E" w:rsidRPr="00C9236E" w:rsidRDefault="00C9236E" w:rsidP="00C9236E">
      <w:pPr>
        <w:pStyle w:val="Prrafodelista"/>
        <w:numPr>
          <w:ilvl w:val="0"/>
          <w:numId w:val="22"/>
        </w:numPr>
        <w:tabs>
          <w:tab w:val="left" w:pos="6946"/>
        </w:tabs>
        <w:spacing w:line="216" w:lineRule="auto"/>
        <w:ind w:left="284" w:hanging="284"/>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0"/>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3"/>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RELACIÓN ENTRE EL NIVEL DE SATISFACCIÓN Y CALIDAD DEL CUIDADO DE ENFERMERÍA EN PACIENTES DEL SERVICIO DE EMERGENCIA. CENTRO DE SALUD LICENCIADOS DE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HERBAS APARCO JOSEFINA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3"/>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3"/>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1"/>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4"/>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RELACIÓN ENTRE EL NIVEL DE SATISFACCIÓN Y CALIDAD DEL CUIDADO DE ENFERMERÍA EN PACIENTES DEL SERVICIO DE EMERGENCIA. CENTRO DE SALUD LICENCIADOS DE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GALLEGOS SULCA NOEL</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4"/>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4"/>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2"/>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1239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5"/>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RELACIÓN ENTRE EL NIVEL DE SATISFACCIÓN Y CALIDAD DEL CUIDADO DE ENFERMERÍA EN PACIENTES DEL SERVICIO DE EMERGENCIA. CENTRO DE SALUD LICENCIADOS DE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PAUCCARIMA RAFAELE PRIMITIVO</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5"/>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5"/>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3"/>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6"/>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NIVEL DE CONOCIMIENTO Y PRÁCTICA DE  LACTANCIA MATERNA EXCLUSIVA EN MADRES ADOLESCENTES PRIMÍPARAS ATENDIDAS EN EL HOSPITAL MIGUEL ANGEL MARISCAL LLERENA ENERO – 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ROJAS CORDOVA JULIA ROSARIO</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6"/>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6"/>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4"/>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7"/>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NIVEL DE CONOCIMIENTO Y PRÁCTICA DE  LACTANCIA MATERNA EXCLUSIVA EN MADRES ADOLESCENTES PRIMÍPARAS ATENDIDAS EN EL HOSPITAL MIGUEL ANGEL MARISCAL LLERENA ENERO – 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HUAMANI PÉREZ MIRIAM NOEMI</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7"/>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7"/>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5"/>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8"/>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NIVEL DE CONOCIMIENTO Y PRÁCTICA DE  LACTANCIA MATERNA EXCLUSIVA EN MADRES ADOLESCENTES PRIMÍPARAS ATENDIDAS EN EL HOSPITAL MIGUEL ANGEL MARISCAL LLERENA ENERO – 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GARCIA ALATA AIDA HILDA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8"/>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8"/>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6"/>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29"/>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FACTORES DE RIESGO RELACIONADOS CON LA INCIDENCIA DE INFECCIONES INTRAHOSPITALARIAS EN EL SERVICIO DE CIRUGÍA  DEL HOSPITAL II HUAMANGA ENERO – JUNIO,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CONDE LABIO MARGOTH MARLENE</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29"/>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29"/>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7"/>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0"/>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FACTORES DE RIESGO RELACIONADOS CON LA INCIDENCIA DE INFECCIONES INTRAHOSPITALARIAS EN EL SERVICIO DE CIRUGÍA  DEL HOSPITAL II HUAMANGA ENERO – JUNIO,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EVANAN BUSTAMANTE PAULA INÉS</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0"/>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0"/>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8"/>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1"/>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FACTORES DE RIESGO RELACIONADOS CON LA INCIDENCIA DE INFECCIONES INTRAHOSPITALARIAS EN EL SERVICIO DE CIRUGÍA  DEL HOSPITAL II HUAMANGA ENERO – JUNIO,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FERNANDEZ HUAMANÍ YENNI LUZ</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1"/>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1"/>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29"/>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2"/>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ALVARES CHAUCA TANIA ISABEL</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2"/>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2"/>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0"/>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3"/>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ZEGARRA ECHEVARRÍA ALAN STEVE</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3"/>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3"/>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1"/>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4"/>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CARACTERÍSTICAS DEL NIVEL DE SATISFACCIÓN DEL USUARIO EXTERNO FRENTE A LA CALIDAD DE ATENCIÓN  DEL PROFESIONAL DE ENFERMERÍA  EN EL SERVICIO DE EMERGENCIA  DEL HOSPITAL DE APOYO JESÚS NAZARENO, ENERO -MARZO AYACUCHO, 2017</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CASTILLO TINOCO FIORELLA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4"/>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4"/>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2"/>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1249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5"/>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RELACIÓN ENTRE LA CALIDAD DE VIDA PROFESIONAL Y SATISFACCIÓN LABORAL DE LAS ENFERMERAS DEL SERVICIO DE EMERGENCIA HOSPITAL REGIONAL DE AYACUCHO,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ROJAS FLORES JUSTINIANO ULISES</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5"/>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5"/>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3"/>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6"/>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RELACIÓN ENTRE LA CALIDAD DE VIDA PROFESIONAL Y SATISFACCIÓN LABORAL DE LAS ENFERMERAS DEL SERVICIO DE EMERGENCIA HOSPITAL REGIONAL DE AYACUCHO,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CCORAHUA CUYA CARMEN LOURDES</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6"/>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6"/>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4"/>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7"/>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RELACIÓN ENTRE LA CALIDAD DE VIDA PROFESIONAL Y SATISFACCIÓN LABORAL DE LAS ENFERMERAS DEL SERVICIO DE EMERGENCIA HOSPITAL REGIONAL DE AYACUCHO,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TABOADA VILLAR SUYANA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7"/>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7"/>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5"/>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8"/>
        </w:numPr>
        <w:tabs>
          <w:tab w:val="left" w:pos="0"/>
        </w:tabs>
        <w:ind w:left="426" w:hanging="426"/>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APLICACIÓN DE MEDIDAS DE BIOSEGURIDAD Y MANEJO DE RESIDUOS SÓLIDOS DEL PERSONAL DE SALUD QUE LABORA EN EL SERVICIO DE EMERGENCIA DEL HOSPITAL SAN JUAN DE KIMBIRI – VRAEM CUSCO,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JUÁREZ LA ROSA AYDA</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426" w:hanging="426"/>
        <w:jc w:val="both"/>
        <w:rPr>
          <w:rFonts w:asciiTheme="minorHAnsi" w:hAnsiTheme="minorHAnsi" w:cstheme="minorHAnsi"/>
          <w:b/>
          <w:sz w:val="20"/>
          <w:szCs w:val="20"/>
        </w:rPr>
      </w:pPr>
    </w:p>
    <w:p w:rsidR="00C9236E" w:rsidRPr="00C9236E" w:rsidRDefault="00C9236E" w:rsidP="00C9236E">
      <w:pPr>
        <w:pStyle w:val="Prrafodelista"/>
        <w:numPr>
          <w:ilvl w:val="0"/>
          <w:numId w:val="38"/>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426" w:hanging="426"/>
        <w:jc w:val="both"/>
        <w:rPr>
          <w:rFonts w:asciiTheme="minorHAnsi" w:hAnsiTheme="minorHAnsi" w:cstheme="minorHAnsi"/>
          <w:sz w:val="20"/>
          <w:szCs w:val="20"/>
        </w:rPr>
      </w:pPr>
    </w:p>
    <w:p w:rsidR="00C9236E" w:rsidRPr="00C9236E" w:rsidRDefault="00C9236E" w:rsidP="00C9236E">
      <w:pPr>
        <w:pStyle w:val="Prrafodelista"/>
        <w:numPr>
          <w:ilvl w:val="0"/>
          <w:numId w:val="38"/>
        </w:numPr>
        <w:tabs>
          <w:tab w:val="left" w:pos="6946"/>
        </w:tabs>
        <w:spacing w:line="216" w:lineRule="auto"/>
        <w:ind w:left="426" w:hanging="426"/>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6"/>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C9236E" w:rsidRDefault="00C9236E" w:rsidP="00C9236E">
      <w:pPr>
        <w:pStyle w:val="Prrafodelista"/>
        <w:numPr>
          <w:ilvl w:val="0"/>
          <w:numId w:val="39"/>
        </w:numPr>
        <w:tabs>
          <w:tab w:val="left" w:pos="0"/>
        </w:tabs>
        <w:ind w:left="567" w:hanging="567"/>
        <w:jc w:val="both"/>
        <w:rPr>
          <w:rFonts w:asciiTheme="minorHAnsi" w:hAnsiTheme="minorHAnsi" w:cstheme="minorHAnsi"/>
          <w:b/>
          <w:sz w:val="20"/>
          <w:szCs w:val="20"/>
        </w:rPr>
      </w:pPr>
      <w:r w:rsidRPr="00C9236E">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C9236E">
        <w:rPr>
          <w:rFonts w:asciiTheme="minorHAnsi" w:hAnsiTheme="minorHAnsi" w:cstheme="minorHAnsi"/>
          <w:noProof/>
          <w:sz w:val="20"/>
          <w:szCs w:val="20"/>
        </w:rPr>
        <w:t>APLICACIÓN DE MEDIDAS DE BIOSEGURIDAD Y MANEJO DE RESIDUOS SÓLIDOS DEL PERSONAL DE SALUD QUE LABORA EN EL SERVICIO DE EMERGENCIA DEL HOSPITAL SAN JUAN DE KIMBIRI – VRAEM CUSCO, 2016</w:t>
      </w:r>
      <w:r w:rsidRPr="00C9236E">
        <w:rPr>
          <w:rFonts w:asciiTheme="minorHAnsi" w:hAnsiTheme="minorHAnsi" w:cstheme="minorHAnsi"/>
          <w:sz w:val="20"/>
          <w:szCs w:val="20"/>
        </w:rPr>
        <w:t xml:space="preserve">“, elaborado por el (la) Lic. </w:t>
      </w:r>
      <w:r w:rsidRPr="00C9236E">
        <w:rPr>
          <w:rFonts w:asciiTheme="minorHAnsi" w:hAnsiTheme="minorHAnsi" w:cstheme="minorHAnsi"/>
          <w:noProof/>
          <w:sz w:val="20"/>
          <w:szCs w:val="20"/>
        </w:rPr>
        <w:t>MARCELO LLACTAHUAMÁN YANET</w:t>
      </w:r>
      <w:r w:rsidRPr="00C9236E">
        <w:rPr>
          <w:rFonts w:asciiTheme="minorHAnsi" w:hAnsiTheme="minorHAnsi" w:cstheme="minorHAnsi"/>
          <w:sz w:val="20"/>
          <w:szCs w:val="20"/>
        </w:rPr>
        <w:t>, a los siguientes docentes:</w:t>
      </w:r>
    </w:p>
    <w:p w:rsidR="00C9236E" w:rsidRPr="00FB2FA7" w:rsidRDefault="00C9236E" w:rsidP="00C9236E">
      <w:pPr>
        <w:pStyle w:val="Prrafodelista"/>
        <w:tabs>
          <w:tab w:val="left" w:pos="2410"/>
        </w:tabs>
        <w:spacing w:line="216" w:lineRule="auto"/>
        <w:ind w:left="567"/>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C9236E">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C9236E">
      <w:pPr>
        <w:pStyle w:val="Prrafodelista"/>
        <w:spacing w:line="216" w:lineRule="auto"/>
        <w:ind w:left="567" w:hanging="567"/>
        <w:jc w:val="both"/>
        <w:rPr>
          <w:rFonts w:asciiTheme="minorHAnsi" w:hAnsiTheme="minorHAnsi" w:cstheme="minorHAnsi"/>
          <w:b/>
          <w:sz w:val="20"/>
          <w:szCs w:val="20"/>
        </w:rPr>
      </w:pPr>
    </w:p>
    <w:p w:rsidR="00C9236E" w:rsidRPr="00C9236E" w:rsidRDefault="00C9236E" w:rsidP="00C9236E">
      <w:pPr>
        <w:pStyle w:val="Prrafodelista"/>
        <w:numPr>
          <w:ilvl w:val="0"/>
          <w:numId w:val="39"/>
        </w:numPr>
        <w:tabs>
          <w:tab w:val="left" w:pos="6946"/>
        </w:tabs>
        <w:spacing w:line="216" w:lineRule="auto"/>
        <w:ind w:left="567" w:hanging="567"/>
        <w:jc w:val="both"/>
        <w:rPr>
          <w:rFonts w:asciiTheme="minorHAnsi" w:hAnsiTheme="minorHAnsi" w:cstheme="minorHAnsi"/>
          <w:sz w:val="20"/>
          <w:szCs w:val="20"/>
        </w:rPr>
      </w:pPr>
      <w:r w:rsidRPr="00C9236E">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C9236E">
      <w:pPr>
        <w:pStyle w:val="Prrafodelista"/>
        <w:tabs>
          <w:tab w:val="left" w:pos="6946"/>
        </w:tabs>
        <w:spacing w:line="216" w:lineRule="auto"/>
        <w:ind w:left="567" w:hanging="567"/>
        <w:jc w:val="both"/>
        <w:rPr>
          <w:rFonts w:asciiTheme="minorHAnsi" w:hAnsiTheme="minorHAnsi" w:cstheme="minorHAnsi"/>
          <w:sz w:val="20"/>
          <w:szCs w:val="20"/>
        </w:rPr>
      </w:pPr>
    </w:p>
    <w:p w:rsidR="00C9236E" w:rsidRPr="00C9236E" w:rsidRDefault="00C9236E" w:rsidP="00C9236E">
      <w:pPr>
        <w:pStyle w:val="Prrafodelista"/>
        <w:numPr>
          <w:ilvl w:val="0"/>
          <w:numId w:val="39"/>
        </w:numPr>
        <w:tabs>
          <w:tab w:val="left" w:pos="6946"/>
        </w:tabs>
        <w:spacing w:line="216" w:lineRule="auto"/>
        <w:ind w:left="567" w:hanging="567"/>
        <w:jc w:val="both"/>
        <w:rPr>
          <w:rFonts w:asciiTheme="minorHAnsi" w:hAnsiTheme="minorHAnsi" w:cstheme="minorHAnsi"/>
          <w:sz w:val="20"/>
          <w:szCs w:val="20"/>
        </w:rPr>
      </w:pPr>
      <w:r w:rsidRPr="00C9236E">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7"/>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1254</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0"/>
        </w:numPr>
        <w:tabs>
          <w:tab w:val="left" w:pos="0"/>
        </w:tabs>
        <w:ind w:left="426" w:hanging="426"/>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APLICACIÓN DE MEDIDAS DE BIOSEGURIDAD Y MANEJO DE RESIDUOS SÓLIDOS DEL PERSONAL DE SALUD QUE LABORA EN EL SERVICIO DE EMERGENCIA DEL HOSPITAL SAN JUAN DE KIMBIRI – VRAEM CUSCO, 2016</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GUTIÉRREZ GOMEZ PERCY CAMILO</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426" w:hanging="426"/>
        <w:jc w:val="both"/>
        <w:rPr>
          <w:rFonts w:asciiTheme="minorHAnsi" w:hAnsiTheme="minorHAnsi" w:cstheme="minorHAnsi"/>
          <w:b/>
          <w:sz w:val="20"/>
          <w:szCs w:val="20"/>
        </w:rPr>
      </w:pPr>
    </w:p>
    <w:p w:rsidR="00C9236E" w:rsidRPr="00A6086B" w:rsidRDefault="00C9236E" w:rsidP="00A6086B">
      <w:pPr>
        <w:pStyle w:val="Prrafodelista"/>
        <w:numPr>
          <w:ilvl w:val="0"/>
          <w:numId w:val="40"/>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A6086B" w:rsidRDefault="00C9236E" w:rsidP="00A6086B">
      <w:pPr>
        <w:pStyle w:val="Prrafodelista"/>
        <w:numPr>
          <w:ilvl w:val="0"/>
          <w:numId w:val="40"/>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8"/>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1255</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1"/>
        </w:numPr>
        <w:tabs>
          <w:tab w:val="left" w:pos="0"/>
        </w:tabs>
        <w:ind w:left="426" w:hanging="426"/>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MONCADA CHIPANA BETSY JENIFER</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426" w:hanging="426"/>
        <w:jc w:val="both"/>
        <w:rPr>
          <w:rFonts w:asciiTheme="minorHAnsi" w:hAnsiTheme="minorHAnsi" w:cstheme="minorHAnsi"/>
          <w:b/>
          <w:sz w:val="20"/>
          <w:szCs w:val="20"/>
        </w:rPr>
      </w:pPr>
    </w:p>
    <w:p w:rsidR="00C9236E" w:rsidRPr="00A6086B" w:rsidRDefault="00C9236E" w:rsidP="00A6086B">
      <w:pPr>
        <w:pStyle w:val="Prrafodelista"/>
        <w:numPr>
          <w:ilvl w:val="0"/>
          <w:numId w:val="41"/>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A6086B" w:rsidRDefault="00C9236E" w:rsidP="00A6086B">
      <w:pPr>
        <w:pStyle w:val="Prrafodelista"/>
        <w:numPr>
          <w:ilvl w:val="0"/>
          <w:numId w:val="41"/>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39"/>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2"/>
        </w:numPr>
        <w:tabs>
          <w:tab w:val="left" w:pos="0"/>
        </w:tabs>
        <w:ind w:left="567" w:hanging="567"/>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PAUCAR BARRIENTOS FLORINDA ISABEL</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567"/>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567" w:hanging="567"/>
        <w:jc w:val="both"/>
        <w:rPr>
          <w:rFonts w:asciiTheme="minorHAnsi" w:hAnsiTheme="minorHAnsi" w:cstheme="minorHAnsi"/>
          <w:b/>
          <w:sz w:val="20"/>
          <w:szCs w:val="20"/>
        </w:rPr>
      </w:pPr>
    </w:p>
    <w:p w:rsidR="00C9236E" w:rsidRPr="00A6086B" w:rsidRDefault="00C9236E" w:rsidP="00A6086B">
      <w:pPr>
        <w:pStyle w:val="Prrafodelista"/>
        <w:numPr>
          <w:ilvl w:val="0"/>
          <w:numId w:val="42"/>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567" w:hanging="567"/>
        <w:jc w:val="both"/>
        <w:rPr>
          <w:rFonts w:asciiTheme="minorHAnsi" w:hAnsiTheme="minorHAnsi" w:cstheme="minorHAnsi"/>
          <w:sz w:val="20"/>
          <w:szCs w:val="20"/>
        </w:rPr>
      </w:pPr>
    </w:p>
    <w:p w:rsidR="00C9236E" w:rsidRPr="00A6086B" w:rsidRDefault="00C9236E" w:rsidP="00A6086B">
      <w:pPr>
        <w:pStyle w:val="Prrafodelista"/>
        <w:numPr>
          <w:ilvl w:val="0"/>
          <w:numId w:val="42"/>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w:t>
      </w:r>
      <w:r w:rsidR="00A6086B">
        <w:rPr>
          <w:rFonts w:asciiTheme="minorHAnsi" w:hAnsiTheme="minorHAnsi" w:cstheme="minorHAnsi"/>
          <w:sz w:val="20"/>
          <w:szCs w:val="20"/>
        </w:rPr>
        <w:t>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40"/>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3"/>
        </w:numPr>
        <w:tabs>
          <w:tab w:val="left" w:pos="0"/>
        </w:tabs>
        <w:ind w:left="567" w:hanging="567"/>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CONOCIMIENTO SOBRE BIOSEGURIDAD Y MEDIDAS DE PROTECCIÓN EN LA CANALIZACIÓN DE VÍA PERIFÉRICA QUE REALIZAN LAS ENFERMERAS EN EL SERVICIO DE EMERGENCIAS DEL HOSPITAL REGIONAL MIGUEL ANGEL MARISCAL LLERENA ENERO – MARZO AYACUCHO, 2017</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ROMERO RUIZ MARIA JESUS</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567"/>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567" w:hanging="567"/>
        <w:jc w:val="both"/>
        <w:rPr>
          <w:rFonts w:asciiTheme="minorHAnsi" w:hAnsiTheme="minorHAnsi" w:cstheme="minorHAnsi"/>
          <w:b/>
          <w:sz w:val="20"/>
          <w:szCs w:val="20"/>
        </w:rPr>
      </w:pPr>
    </w:p>
    <w:p w:rsidR="00C9236E" w:rsidRPr="00A6086B" w:rsidRDefault="00C9236E" w:rsidP="00A6086B">
      <w:pPr>
        <w:pStyle w:val="Prrafodelista"/>
        <w:numPr>
          <w:ilvl w:val="0"/>
          <w:numId w:val="43"/>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567" w:hanging="567"/>
        <w:jc w:val="both"/>
        <w:rPr>
          <w:rFonts w:asciiTheme="minorHAnsi" w:hAnsiTheme="minorHAnsi" w:cstheme="minorHAnsi"/>
          <w:sz w:val="20"/>
          <w:szCs w:val="20"/>
        </w:rPr>
      </w:pPr>
    </w:p>
    <w:p w:rsidR="00C9236E" w:rsidRPr="00A6086B" w:rsidRDefault="00C9236E" w:rsidP="00A6086B">
      <w:pPr>
        <w:pStyle w:val="Prrafodelista"/>
        <w:numPr>
          <w:ilvl w:val="0"/>
          <w:numId w:val="43"/>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41"/>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4"/>
        </w:numPr>
        <w:tabs>
          <w:tab w:val="left" w:pos="0"/>
        </w:tabs>
        <w:ind w:left="567" w:hanging="567"/>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NIVEL DE CONOCIMIENTO Y PRÁCTICAS SOBRE LOS CUIDADOS EN REANIMACIÓN CARDIOPULMONAR DE LOS PROFESIONALES   DE SALUD DEL POLICLÍNICO LUIS LOBATO MEDINA POLICIA NACIONAL AYACUCHO, 2016</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COLOS GALINDO GLADYS</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567"/>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567" w:hanging="567"/>
        <w:jc w:val="both"/>
        <w:rPr>
          <w:rFonts w:asciiTheme="minorHAnsi" w:hAnsiTheme="minorHAnsi" w:cstheme="minorHAnsi"/>
          <w:b/>
          <w:sz w:val="20"/>
          <w:szCs w:val="20"/>
        </w:rPr>
      </w:pPr>
    </w:p>
    <w:p w:rsidR="00C9236E" w:rsidRPr="00A6086B" w:rsidRDefault="00C9236E" w:rsidP="00A6086B">
      <w:pPr>
        <w:pStyle w:val="Prrafodelista"/>
        <w:numPr>
          <w:ilvl w:val="0"/>
          <w:numId w:val="44"/>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567" w:hanging="567"/>
        <w:jc w:val="both"/>
        <w:rPr>
          <w:rFonts w:asciiTheme="minorHAnsi" w:hAnsiTheme="minorHAnsi" w:cstheme="minorHAnsi"/>
          <w:sz w:val="20"/>
          <w:szCs w:val="20"/>
        </w:rPr>
      </w:pPr>
    </w:p>
    <w:p w:rsidR="00C9236E" w:rsidRPr="00A6086B" w:rsidRDefault="00C9236E" w:rsidP="00A6086B">
      <w:pPr>
        <w:pStyle w:val="Prrafodelista"/>
        <w:numPr>
          <w:ilvl w:val="0"/>
          <w:numId w:val="44"/>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42"/>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1259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5"/>
        </w:numPr>
        <w:tabs>
          <w:tab w:val="left" w:pos="0"/>
        </w:tabs>
        <w:ind w:left="426" w:hanging="426"/>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NIVEL DE CONOCIMIENTO Y PRÁCTICAS SOBRE LOS CUIDADOS EN REANIMACIÓN CARDIOPULMONAR DE LOS PROFESIONALES   DE SALUD DEL POLICLÍNICO LUIS LOBATO MEDINA POLICIA NACIONAL AYACUCHO, 2016</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TELLO BAUTISTA GIOVANA</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426" w:hanging="426"/>
        <w:jc w:val="both"/>
        <w:rPr>
          <w:rFonts w:asciiTheme="minorHAnsi" w:hAnsiTheme="minorHAnsi" w:cstheme="minorHAnsi"/>
          <w:b/>
          <w:sz w:val="20"/>
          <w:szCs w:val="20"/>
        </w:rPr>
      </w:pPr>
    </w:p>
    <w:p w:rsidR="00C9236E" w:rsidRPr="00A6086B" w:rsidRDefault="00C9236E" w:rsidP="00A6086B">
      <w:pPr>
        <w:pStyle w:val="Prrafodelista"/>
        <w:numPr>
          <w:ilvl w:val="0"/>
          <w:numId w:val="45"/>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A6086B" w:rsidRDefault="00C9236E" w:rsidP="00A6086B">
      <w:pPr>
        <w:pStyle w:val="Prrafodelista"/>
        <w:numPr>
          <w:ilvl w:val="0"/>
          <w:numId w:val="45"/>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43"/>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1260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6"/>
        </w:numPr>
        <w:tabs>
          <w:tab w:val="left" w:pos="0"/>
        </w:tabs>
        <w:ind w:left="567" w:hanging="567"/>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NIVEL DE CONOCIMIENTO Y PRÁCTICAS SOBRE LOS CUIDADOS EN REANIMACIÓN CARDIOPULMONAR DE LOS PROFESIONALES   DE SALUD DEL POLICLÍNICO LUIS LOBATO MEDINA POLICIA NACIONAL AYACUCHO, 2016</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ÑAÑACCHUARI QUICHCA ALBERTA PRÓSPERA</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567"/>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Ju</w:t>
      </w:r>
      <w:r w:rsidR="00664E0F">
        <w:rPr>
          <w:rFonts w:asciiTheme="minorHAnsi" w:hAnsiTheme="minorHAnsi" w:cstheme="minorHAnsi"/>
          <w:b/>
          <w:sz w:val="20"/>
          <w:szCs w:val="20"/>
        </w:rPr>
        <w:t xml:space="preserve">an Manuel </w:t>
      </w:r>
      <w:proofErr w:type="spellStart"/>
      <w:r w:rsidR="00664E0F">
        <w:rPr>
          <w:rFonts w:asciiTheme="minorHAnsi" w:hAnsiTheme="minorHAnsi" w:cstheme="minorHAnsi"/>
          <w:b/>
          <w:sz w:val="20"/>
          <w:szCs w:val="20"/>
        </w:rPr>
        <w:t>Ñiquen</w:t>
      </w:r>
      <w:proofErr w:type="spellEnd"/>
      <w:r w:rsidR="00664E0F">
        <w:rPr>
          <w:rFonts w:asciiTheme="minorHAnsi" w:hAnsiTheme="minorHAnsi" w:cstheme="minorHAnsi"/>
          <w:b/>
          <w:sz w:val="20"/>
          <w:szCs w:val="20"/>
        </w:rPr>
        <w:t xml:space="preserve"> </w:t>
      </w:r>
      <w:proofErr w:type="spellStart"/>
      <w:r w:rsidR="00664E0F">
        <w:rPr>
          <w:rFonts w:asciiTheme="minorHAnsi" w:hAnsiTheme="minorHAnsi" w:cstheme="minorHAnsi"/>
          <w:b/>
          <w:sz w:val="20"/>
          <w:szCs w:val="20"/>
        </w:rPr>
        <w:t>Quesquen</w:t>
      </w:r>
      <w:proofErr w:type="spellEnd"/>
      <w:r w:rsidR="00664E0F">
        <w:rPr>
          <w:rFonts w:asciiTheme="minorHAnsi" w:hAnsiTheme="minorHAnsi" w:cstheme="minorHAnsi"/>
          <w:b/>
          <w:sz w:val="20"/>
          <w:szCs w:val="20"/>
        </w:rPr>
        <w:tab/>
      </w:r>
      <w:bookmarkStart w:id="0" w:name="_GoBack"/>
      <w:bookmarkEnd w:id="0"/>
      <w:r>
        <w:rPr>
          <w:rFonts w:asciiTheme="minorHAnsi" w:hAnsiTheme="minorHAnsi" w:cstheme="minorHAnsi"/>
          <w:b/>
          <w:sz w:val="20"/>
          <w:szCs w:val="20"/>
        </w:rPr>
        <w:t>Vocal</w:t>
      </w:r>
    </w:p>
    <w:p w:rsidR="00C9236E" w:rsidRPr="00201752" w:rsidRDefault="00C9236E" w:rsidP="00A6086B">
      <w:pPr>
        <w:pStyle w:val="Prrafodelista"/>
        <w:spacing w:line="216" w:lineRule="auto"/>
        <w:ind w:left="567"/>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567" w:hanging="567"/>
        <w:jc w:val="both"/>
        <w:rPr>
          <w:rFonts w:asciiTheme="minorHAnsi" w:hAnsiTheme="minorHAnsi" w:cstheme="minorHAnsi"/>
          <w:b/>
          <w:sz w:val="20"/>
          <w:szCs w:val="20"/>
        </w:rPr>
      </w:pPr>
    </w:p>
    <w:p w:rsidR="00C9236E" w:rsidRPr="00A6086B" w:rsidRDefault="00C9236E" w:rsidP="00A6086B">
      <w:pPr>
        <w:pStyle w:val="Prrafodelista"/>
        <w:numPr>
          <w:ilvl w:val="0"/>
          <w:numId w:val="46"/>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567" w:hanging="567"/>
        <w:jc w:val="both"/>
        <w:rPr>
          <w:rFonts w:asciiTheme="minorHAnsi" w:hAnsiTheme="minorHAnsi" w:cstheme="minorHAnsi"/>
          <w:sz w:val="20"/>
          <w:szCs w:val="20"/>
        </w:rPr>
      </w:pPr>
    </w:p>
    <w:p w:rsidR="00C9236E" w:rsidRPr="00A6086B" w:rsidRDefault="00C9236E" w:rsidP="00A6086B">
      <w:pPr>
        <w:pStyle w:val="Prrafodelista"/>
        <w:numPr>
          <w:ilvl w:val="0"/>
          <w:numId w:val="46"/>
        </w:numPr>
        <w:tabs>
          <w:tab w:val="left" w:pos="6946"/>
        </w:tabs>
        <w:spacing w:line="216" w:lineRule="auto"/>
        <w:ind w:left="567" w:hanging="567"/>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44"/>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1261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7"/>
        </w:numPr>
        <w:tabs>
          <w:tab w:val="left" w:pos="0"/>
        </w:tabs>
        <w:ind w:left="426" w:hanging="426"/>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FACTORES SOCIODEMOGRÁFICOS ASOCIADOS AL INTENTO DE SUICIDIO EN ADOLESCENTES ATENDIDOS EN EL SERVICIO DE EMERGENCIA. HOSPITAL REGIONAL DE AYACUCHO, 2016</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CÉSPEDES AVENDAÑO CESAR</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426" w:hanging="426"/>
        <w:jc w:val="both"/>
        <w:rPr>
          <w:rFonts w:asciiTheme="minorHAnsi" w:hAnsiTheme="minorHAnsi" w:cstheme="minorHAnsi"/>
          <w:b/>
          <w:sz w:val="20"/>
          <w:szCs w:val="20"/>
        </w:rPr>
      </w:pPr>
    </w:p>
    <w:p w:rsidR="00C9236E" w:rsidRPr="00A6086B" w:rsidRDefault="00C9236E" w:rsidP="00A6086B">
      <w:pPr>
        <w:pStyle w:val="Prrafodelista"/>
        <w:numPr>
          <w:ilvl w:val="0"/>
          <w:numId w:val="47"/>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A6086B" w:rsidRDefault="00C9236E" w:rsidP="00A6086B">
      <w:pPr>
        <w:pStyle w:val="Prrafodelista"/>
        <w:numPr>
          <w:ilvl w:val="0"/>
          <w:numId w:val="47"/>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45"/>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1262</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8"/>
        </w:numPr>
        <w:tabs>
          <w:tab w:val="left" w:pos="0"/>
        </w:tabs>
        <w:ind w:left="426" w:hanging="426"/>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 xml:space="preserve">FACTORES SOCIODEMOGRÁFICOS ASOCIADOS AL INTENTO DE SUICIDIO EN ADOLESCENTES ATENDIDOS EN EL SERVICIO DE EMERGENCIA. HOSPITAL REGIONAL DE </w:t>
      </w:r>
      <w:r w:rsidR="00A6086B">
        <w:rPr>
          <w:rFonts w:asciiTheme="minorHAnsi" w:hAnsiTheme="minorHAnsi" w:cstheme="minorHAnsi"/>
          <w:noProof/>
          <w:sz w:val="20"/>
          <w:szCs w:val="20"/>
        </w:rPr>
        <w:t>AYACUCHO, 2016</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VEGA SULCA ROSA MARÍA</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426" w:hanging="426"/>
        <w:jc w:val="both"/>
        <w:rPr>
          <w:rFonts w:asciiTheme="minorHAnsi" w:hAnsiTheme="minorHAnsi" w:cstheme="minorHAnsi"/>
          <w:b/>
          <w:sz w:val="20"/>
          <w:szCs w:val="20"/>
        </w:rPr>
      </w:pPr>
    </w:p>
    <w:p w:rsidR="00C9236E" w:rsidRPr="00A6086B" w:rsidRDefault="00C9236E" w:rsidP="00A6086B">
      <w:pPr>
        <w:pStyle w:val="Prrafodelista"/>
        <w:numPr>
          <w:ilvl w:val="0"/>
          <w:numId w:val="48"/>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A6086B" w:rsidRDefault="00C9236E" w:rsidP="00A6086B">
      <w:pPr>
        <w:pStyle w:val="Prrafodelista"/>
        <w:numPr>
          <w:ilvl w:val="0"/>
          <w:numId w:val="48"/>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ED4A37">
      <w:pPr>
        <w:pStyle w:val="Prrafodelista"/>
        <w:tabs>
          <w:tab w:val="left" w:pos="6946"/>
        </w:tabs>
        <w:spacing w:line="216" w:lineRule="auto"/>
        <w:ind w:left="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C9236E" w:rsidRDefault="00C9236E" w:rsidP="00D57FDB">
      <w:pPr>
        <w:jc w:val="both"/>
        <w:rPr>
          <w:rFonts w:asciiTheme="minorHAnsi" w:hAnsiTheme="minorHAnsi" w:cstheme="minorHAnsi"/>
          <w:sz w:val="20"/>
          <w:szCs w:val="20"/>
        </w:rPr>
        <w:sectPr w:rsidR="00C9236E" w:rsidSect="00C9236E">
          <w:headerReference w:type="default" r:id="rId46"/>
          <w:pgSz w:w="11906" w:h="16838"/>
          <w:pgMar w:top="1417" w:right="1416" w:bottom="426" w:left="1701" w:header="708" w:footer="708" w:gutter="0"/>
          <w:pgNumType w:start="1"/>
          <w:cols w:space="708"/>
          <w:docGrid w:linePitch="360"/>
        </w:sect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FB2FA7">
        <w:rPr>
          <w:rFonts w:asciiTheme="minorHAnsi" w:hAnsiTheme="minorHAnsi" w:cstheme="minorHAnsi"/>
          <w:sz w:val="20"/>
          <w:szCs w:val="20"/>
        </w:rPr>
        <w:t>Secretaria Académica</w:t>
      </w:r>
    </w:p>
    <w:p w:rsidR="00C9236E" w:rsidRDefault="00C9236E" w:rsidP="004449D3">
      <w:pPr>
        <w:tabs>
          <w:tab w:val="left" w:pos="5954"/>
        </w:tabs>
        <w:jc w:val="both"/>
        <w:rPr>
          <w:rFonts w:asciiTheme="minorHAnsi" w:hAnsiTheme="minorHAnsi" w:cstheme="minorHAnsi"/>
          <w:sz w:val="20"/>
          <w:szCs w:val="20"/>
          <w:lang w:val="es-MX"/>
        </w:rPr>
      </w:pPr>
    </w:p>
    <w:p w:rsidR="00C9236E" w:rsidRPr="00201752" w:rsidRDefault="00C9236E" w:rsidP="00DC77D4">
      <w:pPr>
        <w:tabs>
          <w:tab w:val="left" w:pos="5954"/>
        </w:tabs>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ab/>
        <w:t xml:space="preserve">Callao,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Señor</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Presente</w:t>
      </w:r>
    </w:p>
    <w:p w:rsidR="00C9236E" w:rsidRPr="00201752" w:rsidRDefault="00C9236E" w:rsidP="00DC77D4">
      <w:pPr>
        <w:jc w:val="both"/>
        <w:rPr>
          <w:rFonts w:asciiTheme="minorHAnsi" w:hAnsiTheme="minorHAnsi" w:cstheme="minorHAnsi"/>
          <w:sz w:val="20"/>
          <w:szCs w:val="20"/>
          <w:lang w:val="es-MX"/>
        </w:rPr>
      </w:pPr>
    </w:p>
    <w:p w:rsidR="00C9236E" w:rsidRPr="00201752" w:rsidRDefault="00C9236E" w:rsidP="00DC77D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08 de junio</w:t>
      </w:r>
      <w:r w:rsidRPr="00201752">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C9236E" w:rsidRPr="00201752" w:rsidRDefault="00C9236E" w:rsidP="00DC77D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sidRPr="00E57E78">
        <w:rPr>
          <w:rFonts w:asciiTheme="minorHAnsi" w:hAnsiTheme="minorHAnsi" w:cstheme="minorHAnsi"/>
          <w:b/>
          <w:noProof/>
          <w:sz w:val="20"/>
          <w:szCs w:val="20"/>
          <w:lang w:val="es-MX"/>
        </w:rPr>
        <w:t>1263</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-D/FCS.- Callao;</w:t>
      </w:r>
      <w:r>
        <w:rPr>
          <w:rFonts w:asciiTheme="minorHAnsi" w:hAnsiTheme="minorHAnsi" w:cstheme="minorHAnsi"/>
          <w:b/>
          <w:sz w:val="20"/>
          <w:szCs w:val="20"/>
          <w:lang w:val="es-MX"/>
        </w:rPr>
        <w:t xml:space="preserve"> 08 de junio</w:t>
      </w:r>
      <w:r w:rsidRPr="00201752">
        <w:rPr>
          <w:rFonts w:asciiTheme="minorHAnsi" w:hAnsiTheme="minorHAnsi" w:cstheme="minorHAnsi"/>
          <w:sz w:val="20"/>
          <w:szCs w:val="20"/>
          <w:lang w:val="es-MX"/>
        </w:rPr>
        <w:t xml:space="preserve"> </w:t>
      </w:r>
      <w:r w:rsidRPr="00201752">
        <w:rPr>
          <w:rFonts w:asciiTheme="minorHAnsi" w:hAnsiTheme="minorHAnsi" w:cstheme="minorHAnsi"/>
          <w:b/>
          <w:sz w:val="20"/>
          <w:szCs w:val="20"/>
          <w:lang w:val="es-MX"/>
        </w:rPr>
        <w:t>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C9236E" w:rsidRPr="00201752" w:rsidRDefault="00C9236E" w:rsidP="003D7513">
      <w:pPr>
        <w:jc w:val="both"/>
        <w:rPr>
          <w:rFonts w:asciiTheme="minorHAnsi" w:hAnsiTheme="minorHAnsi" w:cstheme="minorHAnsi"/>
          <w:b/>
          <w:sz w:val="20"/>
          <w:szCs w:val="20"/>
          <w:lang w:val="es-MX"/>
        </w:rPr>
      </w:pPr>
    </w:p>
    <w:p w:rsidR="00C9236E" w:rsidRPr="00201752" w:rsidRDefault="00C9236E" w:rsidP="00DC77D4">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010-2017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XX-</w:t>
      </w:r>
      <w:r w:rsidRPr="00201752">
        <w:rPr>
          <w:rFonts w:asciiTheme="minorHAnsi" w:hAnsiTheme="minorHAnsi" w:cstheme="minorHAnsi"/>
          <w:color w:val="262626" w:themeColor="text1" w:themeTint="D9"/>
          <w:sz w:val="20"/>
          <w:szCs w:val="20"/>
        </w:rPr>
        <w:t>C</w:t>
      </w:r>
      <w:r>
        <w:rPr>
          <w:rFonts w:asciiTheme="minorHAnsi" w:hAnsiTheme="minorHAnsi" w:cstheme="minorHAnsi"/>
          <w:color w:val="262626" w:themeColor="text1" w:themeTint="D9"/>
          <w:sz w:val="20"/>
          <w:szCs w:val="20"/>
        </w:rPr>
        <w:t>TT-</w:t>
      </w:r>
      <w:r w:rsidRPr="00201752">
        <w:rPr>
          <w:rFonts w:asciiTheme="minorHAnsi" w:hAnsiTheme="minorHAnsi" w:cstheme="minorHAnsi"/>
          <w:color w:val="262626" w:themeColor="text1" w:themeTint="D9"/>
          <w:sz w:val="20"/>
          <w:szCs w:val="20"/>
        </w:rPr>
        <w:t>FCS de</w:t>
      </w:r>
      <w:r>
        <w:rPr>
          <w:rFonts w:asciiTheme="minorHAnsi" w:hAnsiTheme="minorHAnsi" w:cstheme="minorHAnsi"/>
          <w:color w:val="262626" w:themeColor="text1" w:themeTint="D9"/>
          <w:sz w:val="20"/>
          <w:szCs w:val="20"/>
        </w:rPr>
        <w:t xml:space="preserve"> la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XX</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color w:val="262626" w:themeColor="text1" w:themeTint="D9"/>
          <w:sz w:val="20"/>
          <w:szCs w:val="20"/>
        </w:rPr>
        <w:t xml:space="preserve">Mg. Laura Margarita </w:t>
      </w:r>
      <w:proofErr w:type="spellStart"/>
      <w:r>
        <w:rPr>
          <w:rFonts w:asciiTheme="minorHAnsi" w:hAnsiTheme="minorHAnsi" w:cstheme="minorHAnsi"/>
          <w:color w:val="262626" w:themeColor="text1" w:themeTint="D9"/>
          <w:sz w:val="20"/>
          <w:szCs w:val="20"/>
        </w:rPr>
        <w:t>Zela</w:t>
      </w:r>
      <w:proofErr w:type="spellEnd"/>
      <w:r>
        <w:rPr>
          <w:rFonts w:asciiTheme="minorHAnsi" w:hAnsiTheme="minorHAnsi" w:cstheme="minorHAnsi"/>
          <w:color w:val="262626" w:themeColor="text1" w:themeTint="D9"/>
          <w:sz w:val="20"/>
          <w:szCs w:val="20"/>
        </w:rPr>
        <w:t xml:space="preserve"> Pacheco</w:t>
      </w:r>
      <w:r>
        <w:rPr>
          <w:rFonts w:asciiTheme="minorHAnsi" w:hAnsiTheme="minorHAnsi" w:cstheme="minorHAnsi"/>
          <w:sz w:val="20"/>
          <w:szCs w:val="20"/>
        </w:rPr>
        <w:t>, a través del cual remite cuarenta (40</w:t>
      </w:r>
      <w:r w:rsidRPr="00201752">
        <w:rPr>
          <w:rFonts w:asciiTheme="minorHAnsi" w:hAnsiTheme="minorHAnsi" w:cstheme="minorHAnsi"/>
          <w:sz w:val="20"/>
          <w:szCs w:val="20"/>
        </w:rPr>
        <w:t>) expedientes para la designación de Jurado Examinador.</w:t>
      </w:r>
    </w:p>
    <w:p w:rsidR="00C9236E" w:rsidRPr="00201752" w:rsidRDefault="00C9236E" w:rsidP="00DC77D4">
      <w:pPr>
        <w:tabs>
          <w:tab w:val="left" w:pos="0"/>
        </w:tabs>
        <w:jc w:val="both"/>
        <w:rPr>
          <w:rFonts w:asciiTheme="minorHAnsi" w:hAnsiTheme="minorHAnsi" w:cstheme="minorHAnsi"/>
          <w:sz w:val="20"/>
          <w:szCs w:val="20"/>
        </w:rPr>
      </w:pPr>
    </w:p>
    <w:p w:rsidR="00C9236E" w:rsidRPr="00201752" w:rsidRDefault="00C9236E" w:rsidP="00A823C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C9236E" w:rsidRPr="00201752" w:rsidRDefault="00C9236E" w:rsidP="000C62CA">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E523E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C9236E" w:rsidRPr="00201752" w:rsidRDefault="00C9236E" w:rsidP="00E523EB">
      <w:pPr>
        <w:tabs>
          <w:tab w:val="left" w:pos="0"/>
        </w:tabs>
        <w:spacing w:line="216" w:lineRule="auto"/>
        <w:jc w:val="both"/>
        <w:rPr>
          <w:rFonts w:asciiTheme="minorHAnsi" w:hAnsiTheme="minorHAnsi" w:cstheme="minorHAnsi"/>
          <w:sz w:val="20"/>
          <w:szCs w:val="20"/>
        </w:rPr>
      </w:pPr>
    </w:p>
    <w:p w:rsidR="00C9236E" w:rsidRPr="00201752" w:rsidRDefault="00C9236E" w:rsidP="00201752">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w:t>
      </w:r>
      <w:r w:rsidRPr="00201752">
        <w:rPr>
          <w:rFonts w:asciiTheme="minorHAnsi" w:hAnsiTheme="minorHAnsi" w:cstheme="minorHAnsi"/>
          <w:color w:val="000000"/>
          <w:sz w:val="20"/>
          <w:szCs w:val="20"/>
          <w:lang w:val="es-PE"/>
        </w:rPr>
        <w:t xml:space="preserve">(La)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C9236E" w:rsidRPr="00201752" w:rsidRDefault="00C9236E" w:rsidP="00201752">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C9236E" w:rsidRPr="00201752" w:rsidRDefault="00C9236E" w:rsidP="000C62CA">
      <w:pPr>
        <w:tabs>
          <w:tab w:val="left" w:pos="0"/>
        </w:tabs>
        <w:spacing w:line="216" w:lineRule="auto"/>
        <w:jc w:val="both"/>
        <w:rPr>
          <w:rFonts w:asciiTheme="minorHAnsi" w:hAnsiTheme="minorHAnsi" w:cstheme="minorHAnsi"/>
          <w:sz w:val="20"/>
          <w:szCs w:val="20"/>
        </w:rPr>
      </w:pPr>
    </w:p>
    <w:p w:rsidR="00C9236E" w:rsidRPr="00201752" w:rsidRDefault="00C9236E" w:rsidP="000C62CA">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C9236E" w:rsidRPr="00A6086B" w:rsidRDefault="00C9236E" w:rsidP="00A6086B">
      <w:pPr>
        <w:pStyle w:val="Prrafodelista"/>
        <w:numPr>
          <w:ilvl w:val="0"/>
          <w:numId w:val="49"/>
        </w:numPr>
        <w:tabs>
          <w:tab w:val="left" w:pos="0"/>
        </w:tabs>
        <w:ind w:left="426" w:hanging="426"/>
        <w:jc w:val="both"/>
        <w:rPr>
          <w:rFonts w:asciiTheme="minorHAnsi" w:hAnsiTheme="minorHAnsi" w:cstheme="minorHAnsi"/>
          <w:b/>
          <w:sz w:val="20"/>
          <w:szCs w:val="20"/>
        </w:rPr>
      </w:pPr>
      <w:r w:rsidRPr="00A6086B">
        <w:rPr>
          <w:rFonts w:asciiTheme="minorHAnsi" w:hAnsiTheme="minorHAnsi" w:cstheme="minorHAnsi"/>
          <w:sz w:val="20"/>
          <w:szCs w:val="20"/>
        </w:rPr>
        <w:t xml:space="preserve">Designar como Jurado Examinador del XX Ciclo Taller de Tesis para la obtención del Título de Segunda Especialidad Profesional de Enfermería en Emergencias y Desastres, titulado </w:t>
      </w:r>
      <w:r w:rsidRPr="00A6086B">
        <w:rPr>
          <w:rFonts w:asciiTheme="minorHAnsi" w:hAnsiTheme="minorHAnsi" w:cstheme="minorHAnsi"/>
          <w:noProof/>
          <w:sz w:val="20"/>
          <w:szCs w:val="20"/>
        </w:rPr>
        <w:t>FACTORES SOCIODEMOGRÁFICOS ASOCIADOS AL INTENTO DE SUICIDIO EN ADOLESCENTES ATENDIDOS EN EL SERVICIO DE EMERGENCIA. HOS</w:t>
      </w:r>
      <w:r w:rsidR="00A6086B">
        <w:rPr>
          <w:rFonts w:asciiTheme="minorHAnsi" w:hAnsiTheme="minorHAnsi" w:cstheme="minorHAnsi"/>
          <w:noProof/>
          <w:sz w:val="20"/>
          <w:szCs w:val="20"/>
        </w:rPr>
        <w:t>PITAL REGIONAL DE AYACUCHO, 2016</w:t>
      </w:r>
      <w:r w:rsidRPr="00A6086B">
        <w:rPr>
          <w:rFonts w:asciiTheme="minorHAnsi" w:hAnsiTheme="minorHAnsi" w:cstheme="minorHAnsi"/>
          <w:sz w:val="20"/>
          <w:szCs w:val="20"/>
        </w:rPr>
        <w:t xml:space="preserve">, elaborado por el (la) Lic. </w:t>
      </w:r>
      <w:r w:rsidRPr="00A6086B">
        <w:rPr>
          <w:rFonts w:asciiTheme="minorHAnsi" w:hAnsiTheme="minorHAnsi" w:cstheme="minorHAnsi"/>
          <w:noProof/>
          <w:sz w:val="20"/>
          <w:szCs w:val="20"/>
        </w:rPr>
        <w:t>NOA BALDEÓN SONIA</w:t>
      </w:r>
      <w:r w:rsidRPr="00A6086B">
        <w:rPr>
          <w:rFonts w:asciiTheme="minorHAnsi" w:hAnsiTheme="minorHAnsi" w:cstheme="minorHAnsi"/>
          <w:sz w:val="20"/>
          <w:szCs w:val="20"/>
        </w:rPr>
        <w:t>, a los siguientes docentes:</w:t>
      </w:r>
    </w:p>
    <w:p w:rsidR="00C9236E" w:rsidRPr="00FB2FA7" w:rsidRDefault="00C9236E" w:rsidP="00A6086B">
      <w:pPr>
        <w:pStyle w:val="Prrafodelista"/>
        <w:tabs>
          <w:tab w:val="left" w:pos="2410"/>
        </w:tabs>
        <w:spacing w:line="216" w:lineRule="auto"/>
        <w:ind w:left="426"/>
        <w:jc w:val="both"/>
        <w:rPr>
          <w:rFonts w:asciiTheme="minorHAnsi" w:hAnsiTheme="minorHAnsi" w:cstheme="minorHAnsi"/>
          <w:b/>
          <w:sz w:val="20"/>
          <w:szCs w:val="20"/>
        </w:rPr>
      </w:pPr>
      <w:r>
        <w:rPr>
          <w:rFonts w:asciiTheme="minorHAnsi" w:hAnsiTheme="minorHAnsi" w:cstheme="minorHAnsi"/>
          <w:b/>
          <w:color w:val="262626" w:themeColor="text1" w:themeTint="D9"/>
          <w:sz w:val="20"/>
          <w:szCs w:val="20"/>
        </w:rPr>
        <w:t>Dra.  Teresa Angélica Vargas Palomino</w:t>
      </w:r>
      <w:r w:rsidRPr="00FB2FA7">
        <w:rPr>
          <w:rFonts w:asciiTheme="minorHAnsi" w:hAnsiTheme="minorHAnsi" w:cstheme="minorHAnsi"/>
          <w:b/>
          <w:sz w:val="20"/>
          <w:szCs w:val="20"/>
        </w:rPr>
        <w:tab/>
        <w:t>Presidenta</w:t>
      </w:r>
    </w:p>
    <w:p w:rsidR="00C9236E" w:rsidRPr="00FB2FA7"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Inés Luisa </w:t>
      </w:r>
      <w:proofErr w:type="spellStart"/>
      <w:r>
        <w:rPr>
          <w:rFonts w:asciiTheme="minorHAnsi" w:hAnsiTheme="minorHAnsi" w:cstheme="minorHAnsi"/>
          <w:b/>
          <w:sz w:val="20"/>
          <w:szCs w:val="20"/>
        </w:rPr>
        <w:t>Anzualdo</w:t>
      </w:r>
      <w:proofErr w:type="spellEnd"/>
      <w:r>
        <w:rPr>
          <w:rFonts w:asciiTheme="minorHAnsi" w:hAnsiTheme="minorHAnsi" w:cstheme="minorHAnsi"/>
          <w:b/>
          <w:sz w:val="20"/>
          <w:szCs w:val="20"/>
        </w:rPr>
        <w:t xml:space="preserve"> Padilla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proofErr w:type="spellStart"/>
      <w:r>
        <w:rPr>
          <w:rFonts w:asciiTheme="minorHAnsi" w:hAnsiTheme="minorHAnsi" w:cstheme="minorHAnsi"/>
          <w:b/>
          <w:sz w:val="20"/>
          <w:szCs w:val="20"/>
        </w:rPr>
        <w:t>Secretraria</w:t>
      </w:r>
      <w:proofErr w:type="spellEnd"/>
    </w:p>
    <w:p w:rsidR="00C9236E"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Juan Manuel </w:t>
      </w:r>
      <w:proofErr w:type="spellStart"/>
      <w:r>
        <w:rPr>
          <w:rFonts w:asciiTheme="minorHAnsi" w:hAnsiTheme="minorHAnsi" w:cstheme="minorHAnsi"/>
          <w:b/>
          <w:sz w:val="20"/>
          <w:szCs w:val="20"/>
        </w:rPr>
        <w:t>Ñiquen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Quesquen</w:t>
      </w:r>
      <w:proofErr w:type="spellEnd"/>
      <w:r>
        <w:rPr>
          <w:rFonts w:asciiTheme="minorHAnsi" w:hAnsiTheme="minorHAnsi" w:cstheme="minorHAnsi"/>
          <w:b/>
          <w:sz w:val="20"/>
          <w:szCs w:val="20"/>
        </w:rPr>
        <w:tab/>
      </w:r>
      <w:r>
        <w:rPr>
          <w:rFonts w:asciiTheme="minorHAnsi" w:hAnsiTheme="minorHAnsi" w:cstheme="minorHAnsi"/>
          <w:b/>
          <w:sz w:val="20"/>
          <w:szCs w:val="20"/>
        </w:rPr>
        <w:tab/>
        <w:t>Vocal</w:t>
      </w:r>
    </w:p>
    <w:p w:rsidR="00C9236E" w:rsidRPr="00201752" w:rsidRDefault="00C9236E" w:rsidP="00A6086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r>
      <w:r>
        <w:rPr>
          <w:rFonts w:asciiTheme="minorHAnsi" w:hAnsiTheme="minorHAnsi" w:cstheme="minorHAnsi"/>
          <w:b/>
          <w:sz w:val="20"/>
          <w:szCs w:val="20"/>
        </w:rPr>
        <w:t>Suplente</w:t>
      </w:r>
    </w:p>
    <w:p w:rsidR="00C9236E" w:rsidRPr="00201752" w:rsidRDefault="00C9236E" w:rsidP="00A6086B">
      <w:pPr>
        <w:pStyle w:val="Prrafodelista"/>
        <w:spacing w:line="216" w:lineRule="auto"/>
        <w:ind w:left="426" w:hanging="426"/>
        <w:jc w:val="both"/>
        <w:rPr>
          <w:rFonts w:asciiTheme="minorHAnsi" w:hAnsiTheme="minorHAnsi" w:cstheme="minorHAnsi"/>
          <w:b/>
          <w:sz w:val="20"/>
          <w:szCs w:val="20"/>
        </w:rPr>
      </w:pPr>
    </w:p>
    <w:p w:rsidR="00C9236E" w:rsidRPr="00A6086B" w:rsidRDefault="00C9236E" w:rsidP="00A6086B">
      <w:pPr>
        <w:pStyle w:val="Prrafodelista"/>
        <w:numPr>
          <w:ilvl w:val="0"/>
          <w:numId w:val="49"/>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El proceso de las Sustentaciones de las Tesis, se llevarán a cabo el sábado 10 de junio de 2017 en el horario de 09:00 a 17:30 horas, en el Auditorio del Consejo Regional X del Colegio de Enfermeros del Perú-Sede Ayacucho.</w:t>
      </w:r>
    </w:p>
    <w:p w:rsidR="00C9236E"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A6086B" w:rsidRDefault="00C9236E" w:rsidP="00A6086B">
      <w:pPr>
        <w:pStyle w:val="Prrafodelista"/>
        <w:numPr>
          <w:ilvl w:val="0"/>
          <w:numId w:val="49"/>
        </w:numPr>
        <w:tabs>
          <w:tab w:val="left" w:pos="6946"/>
        </w:tabs>
        <w:spacing w:line="216" w:lineRule="auto"/>
        <w:ind w:left="426" w:hanging="426"/>
        <w:jc w:val="both"/>
        <w:rPr>
          <w:rFonts w:asciiTheme="minorHAnsi" w:hAnsiTheme="minorHAnsi" w:cstheme="minorHAnsi"/>
          <w:sz w:val="20"/>
          <w:szCs w:val="20"/>
        </w:rPr>
      </w:pPr>
      <w:r w:rsidRPr="00A6086B">
        <w:rPr>
          <w:rFonts w:asciiTheme="minorHAnsi" w:hAnsiTheme="minorHAnsi" w:cstheme="minorHAnsi"/>
          <w:sz w:val="20"/>
          <w:szCs w:val="20"/>
        </w:rPr>
        <w:t>Transcribir la presente Resolución al asesor, Coordinadora de la Unidad de Segunda Especialización, miembros de jurado, Unidad de Investigación e interesados.</w:t>
      </w:r>
    </w:p>
    <w:p w:rsidR="00C9236E" w:rsidRPr="00201752" w:rsidRDefault="00C9236E" w:rsidP="00A6086B">
      <w:pPr>
        <w:pStyle w:val="Prrafodelista"/>
        <w:tabs>
          <w:tab w:val="left" w:pos="6946"/>
        </w:tabs>
        <w:spacing w:line="216" w:lineRule="auto"/>
        <w:ind w:left="426" w:hanging="426"/>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C9236E" w:rsidRPr="00201752" w:rsidRDefault="00C9236E" w:rsidP="00D57FDB">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Mercedes </w:t>
      </w:r>
      <w:proofErr w:type="spellStart"/>
      <w:r>
        <w:rPr>
          <w:rFonts w:asciiTheme="minorHAnsi" w:hAnsiTheme="minorHAnsi" w:cstheme="minorHAnsi"/>
          <w:sz w:val="20"/>
          <w:szCs w:val="20"/>
        </w:rPr>
        <w:t>Lulilea</w:t>
      </w:r>
      <w:proofErr w:type="spellEnd"/>
      <w:r>
        <w:rPr>
          <w:rFonts w:asciiTheme="minorHAnsi" w:hAnsiTheme="minorHAnsi" w:cstheme="minorHAnsi"/>
          <w:sz w:val="20"/>
          <w:szCs w:val="20"/>
        </w:rPr>
        <w:t xml:space="preserve"> Ferrer Mejía</w:t>
      </w:r>
      <w:r w:rsidRPr="00201752">
        <w:rPr>
          <w:rFonts w:asciiTheme="minorHAnsi" w:hAnsiTheme="minorHAnsi" w:cstheme="minorHAnsi"/>
          <w:sz w:val="20"/>
          <w:szCs w:val="20"/>
        </w:rPr>
        <w:t>.- Secretaria Académica.- Sello.</w:t>
      </w:r>
    </w:p>
    <w:p w:rsidR="00C9236E" w:rsidRPr="00201752" w:rsidRDefault="00C9236E" w:rsidP="00D57FDB">
      <w:pPr>
        <w:jc w:val="both"/>
        <w:rPr>
          <w:rFonts w:asciiTheme="minorHAnsi" w:hAnsiTheme="minorHAnsi" w:cstheme="minorHAnsi"/>
          <w:sz w:val="20"/>
          <w:szCs w:val="20"/>
        </w:rPr>
      </w:pPr>
    </w:p>
    <w:p w:rsidR="00C9236E" w:rsidRPr="00201752" w:rsidRDefault="00C9236E" w:rsidP="00D57FD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C9236E" w:rsidRDefault="00C9236E" w:rsidP="00D57FDB">
      <w:pPr>
        <w:jc w:val="both"/>
        <w:rPr>
          <w:rFonts w:asciiTheme="minorHAnsi" w:hAnsiTheme="minorHAnsi" w:cstheme="minorHAnsi"/>
          <w:sz w:val="20"/>
          <w:szCs w:val="20"/>
        </w:rPr>
      </w:pPr>
    </w:p>
    <w:p w:rsidR="00C9236E" w:rsidRDefault="00C9236E" w:rsidP="00D57FDB">
      <w:pPr>
        <w:jc w:val="both"/>
        <w:rPr>
          <w:rFonts w:asciiTheme="minorHAnsi" w:hAnsiTheme="minorHAnsi" w:cstheme="minorHAnsi"/>
          <w:sz w:val="20"/>
          <w:szCs w:val="20"/>
        </w:rPr>
      </w:pPr>
    </w:p>
    <w:p w:rsidR="00C9236E" w:rsidRPr="00D52129" w:rsidRDefault="00C9236E" w:rsidP="00D57FDB">
      <w:pPr>
        <w:jc w:val="both"/>
        <w:rPr>
          <w:rFonts w:asciiTheme="minorHAnsi" w:hAnsiTheme="minorHAnsi" w:cstheme="minorHAnsi"/>
          <w:sz w:val="20"/>
          <w:szCs w:val="20"/>
        </w:rPr>
      </w:pPr>
    </w:p>
    <w:p w:rsidR="00C9236E" w:rsidRPr="00FB2FA7" w:rsidRDefault="00C9236E" w:rsidP="00D57FDB">
      <w:pPr>
        <w:jc w:val="both"/>
        <w:rPr>
          <w:rFonts w:asciiTheme="minorHAnsi" w:hAnsiTheme="minorHAnsi" w:cstheme="minorHAnsi"/>
          <w:b/>
          <w:sz w:val="20"/>
          <w:szCs w:val="20"/>
        </w:rPr>
      </w:pPr>
      <w:r w:rsidRPr="00FB2FA7">
        <w:rPr>
          <w:rFonts w:asciiTheme="minorHAnsi" w:hAnsiTheme="minorHAnsi" w:cstheme="minorHAnsi"/>
          <w:b/>
          <w:sz w:val="20"/>
          <w:szCs w:val="20"/>
          <w:lang w:val="pt-BR"/>
        </w:rPr>
        <w:t xml:space="preserve">Dra. </w:t>
      </w:r>
      <w:proofErr w:type="spellStart"/>
      <w:r w:rsidRPr="00FB2FA7">
        <w:rPr>
          <w:rFonts w:asciiTheme="minorHAnsi" w:hAnsiTheme="minorHAnsi" w:cstheme="minorHAnsi"/>
          <w:b/>
          <w:smallCaps/>
          <w:sz w:val="20"/>
          <w:szCs w:val="20"/>
          <w:lang w:val="pt-BR"/>
        </w:rPr>
        <w:t>Arcelia</w:t>
      </w:r>
      <w:proofErr w:type="spellEnd"/>
      <w:r w:rsidRPr="00FB2FA7">
        <w:rPr>
          <w:rFonts w:asciiTheme="minorHAnsi" w:hAnsiTheme="minorHAnsi" w:cstheme="minorHAnsi"/>
          <w:b/>
          <w:smallCaps/>
          <w:sz w:val="20"/>
          <w:szCs w:val="20"/>
          <w:lang w:val="pt-BR"/>
        </w:rPr>
        <w:t xml:space="preserve"> </w:t>
      </w:r>
      <w:proofErr w:type="spellStart"/>
      <w:r w:rsidRPr="00FB2FA7">
        <w:rPr>
          <w:rFonts w:asciiTheme="minorHAnsi" w:hAnsiTheme="minorHAnsi" w:cstheme="minorHAnsi"/>
          <w:b/>
          <w:smallCaps/>
          <w:sz w:val="20"/>
          <w:szCs w:val="20"/>
          <w:lang w:val="pt-BR"/>
        </w:rPr>
        <w:t>olga</w:t>
      </w:r>
      <w:proofErr w:type="spellEnd"/>
      <w:r w:rsidRPr="00FB2FA7">
        <w:rPr>
          <w:rFonts w:asciiTheme="minorHAnsi" w:hAnsiTheme="minorHAnsi" w:cstheme="minorHAnsi"/>
          <w:b/>
          <w:smallCaps/>
          <w:sz w:val="20"/>
          <w:szCs w:val="20"/>
          <w:lang w:val="pt-BR"/>
        </w:rPr>
        <w:t xml:space="preserve"> Rojas Salazar</w:t>
      </w:r>
      <w:r w:rsidRPr="00FB2FA7">
        <w:rPr>
          <w:rFonts w:asciiTheme="minorHAnsi" w:hAnsiTheme="minorHAnsi" w:cstheme="minorHAnsi"/>
          <w:b/>
          <w:sz w:val="20"/>
          <w:szCs w:val="20"/>
          <w:lang w:val="pt-BR"/>
        </w:rPr>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t xml:space="preserve">   </w:t>
      </w:r>
      <w:r w:rsidRPr="00FB2FA7">
        <w:rPr>
          <w:rFonts w:asciiTheme="minorHAnsi" w:hAnsiTheme="minorHAnsi" w:cstheme="minorHAnsi"/>
          <w:b/>
          <w:sz w:val="20"/>
          <w:szCs w:val="20"/>
          <w:lang w:val="pt-BR"/>
        </w:rPr>
        <w:tab/>
      </w:r>
      <w:r w:rsidRPr="00FB2FA7">
        <w:rPr>
          <w:rFonts w:asciiTheme="minorHAnsi" w:hAnsiTheme="minorHAnsi" w:cstheme="minorHAnsi"/>
          <w:b/>
          <w:sz w:val="20"/>
          <w:szCs w:val="20"/>
          <w:lang w:val="pt-BR"/>
        </w:rPr>
        <w:tab/>
        <w:t xml:space="preserve">        </w:t>
      </w:r>
      <w:r>
        <w:rPr>
          <w:rFonts w:asciiTheme="minorHAnsi" w:hAnsiTheme="minorHAnsi" w:cstheme="minorHAnsi"/>
          <w:b/>
          <w:sz w:val="20"/>
          <w:szCs w:val="20"/>
          <w:lang w:val="pt-BR"/>
        </w:rPr>
        <w:tab/>
        <w:t xml:space="preserve">    Dra</w:t>
      </w:r>
      <w:r w:rsidRPr="00FB2FA7">
        <w:rPr>
          <w:rFonts w:asciiTheme="minorHAnsi" w:hAnsiTheme="minorHAnsi" w:cstheme="minorHAnsi"/>
          <w:b/>
          <w:sz w:val="20"/>
          <w:szCs w:val="20"/>
          <w:lang w:val="pt-BR"/>
        </w:rPr>
        <w:t xml:space="preserve">. </w:t>
      </w:r>
      <w:r>
        <w:rPr>
          <w:rFonts w:asciiTheme="minorHAnsi" w:hAnsiTheme="minorHAnsi" w:cstheme="minorHAnsi"/>
          <w:b/>
          <w:smallCaps/>
          <w:sz w:val="20"/>
          <w:szCs w:val="20"/>
        </w:rPr>
        <w:t xml:space="preserve">Mercedes </w:t>
      </w:r>
      <w:proofErr w:type="spellStart"/>
      <w:r>
        <w:rPr>
          <w:rFonts w:asciiTheme="minorHAnsi" w:hAnsiTheme="minorHAnsi" w:cstheme="minorHAnsi"/>
          <w:b/>
          <w:smallCaps/>
          <w:sz w:val="20"/>
          <w:szCs w:val="20"/>
        </w:rPr>
        <w:t>Lulilea</w:t>
      </w:r>
      <w:proofErr w:type="spellEnd"/>
      <w:r>
        <w:rPr>
          <w:rFonts w:asciiTheme="minorHAnsi" w:hAnsiTheme="minorHAnsi" w:cstheme="minorHAnsi"/>
          <w:b/>
          <w:smallCaps/>
          <w:sz w:val="20"/>
          <w:szCs w:val="20"/>
        </w:rPr>
        <w:t xml:space="preserve"> Ferrer Mejía</w:t>
      </w:r>
      <w:r w:rsidRPr="00FB2FA7">
        <w:rPr>
          <w:rFonts w:asciiTheme="minorHAnsi" w:hAnsiTheme="minorHAnsi" w:cstheme="minorHAnsi"/>
          <w:b/>
          <w:sz w:val="20"/>
          <w:szCs w:val="20"/>
        </w:rPr>
        <w:t xml:space="preserve"> </w:t>
      </w:r>
    </w:p>
    <w:p w:rsidR="00A6086B" w:rsidRDefault="00C9236E" w:rsidP="00A6086B">
      <w:pPr>
        <w:jc w:val="both"/>
        <w:rPr>
          <w:rFonts w:asciiTheme="minorHAnsi" w:hAnsiTheme="minorHAnsi" w:cstheme="minorHAnsi"/>
          <w:sz w:val="20"/>
          <w:szCs w:val="20"/>
          <w:lang w:val="es-MX"/>
        </w:rPr>
      </w:pPr>
      <w:r>
        <w:rPr>
          <w:rFonts w:asciiTheme="minorHAnsi" w:hAnsiTheme="minorHAnsi" w:cstheme="minorHAnsi"/>
          <w:sz w:val="20"/>
          <w:szCs w:val="20"/>
        </w:rPr>
        <w:tab/>
        <w:t xml:space="preserve"> </w:t>
      </w:r>
      <w:r w:rsidRPr="00FB2FA7">
        <w:rPr>
          <w:rFonts w:asciiTheme="minorHAnsi" w:hAnsiTheme="minorHAnsi" w:cstheme="minorHAnsi"/>
          <w:sz w:val="20"/>
          <w:szCs w:val="20"/>
        </w:rPr>
        <w:t xml:space="preserve"> Decana</w:t>
      </w:r>
      <w:r w:rsidRPr="00FB2FA7">
        <w:rPr>
          <w:rFonts w:asciiTheme="minorHAnsi" w:hAnsiTheme="minorHAnsi" w:cstheme="minorHAnsi"/>
          <w:sz w:val="20"/>
          <w:szCs w:val="20"/>
        </w:rPr>
        <w:tab/>
        <w:t xml:space="preserve"> </w:t>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r>
      <w:r w:rsidRPr="00FB2FA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00A6086B">
        <w:rPr>
          <w:rFonts w:asciiTheme="minorHAnsi" w:hAnsiTheme="minorHAnsi" w:cstheme="minorHAnsi"/>
          <w:sz w:val="20"/>
          <w:szCs w:val="20"/>
        </w:rPr>
        <w:t>Secretaria Académica</w:t>
      </w:r>
    </w:p>
    <w:sectPr w:rsidR="00A6086B" w:rsidSect="00C9236E">
      <w:headerReference w:type="default" r:id="rId47"/>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6E" w:rsidRDefault="00C9236E">
      <w:r>
        <w:separator/>
      </w:r>
    </w:p>
  </w:endnote>
  <w:endnote w:type="continuationSeparator" w:id="0">
    <w:p w:rsidR="00C9236E" w:rsidRDefault="00C9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6E" w:rsidRDefault="00C9236E">
      <w:r>
        <w:separator/>
      </w:r>
    </w:p>
  </w:footnote>
  <w:footnote w:type="continuationSeparator" w:id="0">
    <w:p w:rsidR="00C9236E" w:rsidRDefault="00C92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36E" w:rsidRPr="00EC2BE9" w:rsidRDefault="00C9236E" w:rsidP="0094117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1DC"/>
    <w:multiLevelType w:val="hybridMultilevel"/>
    <w:tmpl w:val="CA2237EC"/>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C635E8"/>
    <w:multiLevelType w:val="hybridMultilevel"/>
    <w:tmpl w:val="72E8BBD8"/>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1CB0774"/>
    <w:multiLevelType w:val="hybridMultilevel"/>
    <w:tmpl w:val="4D344F18"/>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DA7C7B"/>
    <w:multiLevelType w:val="hybridMultilevel"/>
    <w:tmpl w:val="8904CC6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9A2B88"/>
    <w:multiLevelType w:val="hybridMultilevel"/>
    <w:tmpl w:val="9A38DE0E"/>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D2C0B42"/>
    <w:multiLevelType w:val="hybridMultilevel"/>
    <w:tmpl w:val="3E9C7B84"/>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3777763"/>
    <w:multiLevelType w:val="hybridMultilevel"/>
    <w:tmpl w:val="E8A6F078"/>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48E4B42"/>
    <w:multiLevelType w:val="hybridMultilevel"/>
    <w:tmpl w:val="F00A7938"/>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6351F40"/>
    <w:multiLevelType w:val="hybridMultilevel"/>
    <w:tmpl w:val="34DA013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680714A"/>
    <w:multiLevelType w:val="hybridMultilevel"/>
    <w:tmpl w:val="D148681C"/>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AF71B43"/>
    <w:multiLevelType w:val="hybridMultilevel"/>
    <w:tmpl w:val="324C05F6"/>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BBF1F80"/>
    <w:multiLevelType w:val="hybridMultilevel"/>
    <w:tmpl w:val="2EE0C676"/>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0A8167F"/>
    <w:multiLevelType w:val="hybridMultilevel"/>
    <w:tmpl w:val="54F257AC"/>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EC741E1"/>
    <w:multiLevelType w:val="hybridMultilevel"/>
    <w:tmpl w:val="3CBEA44A"/>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35B648F"/>
    <w:multiLevelType w:val="hybridMultilevel"/>
    <w:tmpl w:val="F7A4E3A4"/>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90431F"/>
    <w:multiLevelType w:val="hybridMultilevel"/>
    <w:tmpl w:val="66E4B81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AB4425C"/>
    <w:multiLevelType w:val="hybridMultilevel"/>
    <w:tmpl w:val="16E803F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DFD5EC6"/>
    <w:multiLevelType w:val="hybridMultilevel"/>
    <w:tmpl w:val="4F1083EE"/>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E475DC3"/>
    <w:multiLevelType w:val="hybridMultilevel"/>
    <w:tmpl w:val="8E9EC2C8"/>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F281C03"/>
    <w:multiLevelType w:val="hybridMultilevel"/>
    <w:tmpl w:val="9C34283A"/>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FE31D70"/>
    <w:multiLevelType w:val="hybridMultilevel"/>
    <w:tmpl w:val="EC204E38"/>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2E76771"/>
    <w:multiLevelType w:val="hybridMultilevel"/>
    <w:tmpl w:val="67FC93B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D09093A"/>
    <w:multiLevelType w:val="hybridMultilevel"/>
    <w:tmpl w:val="4CF823CA"/>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D1F5D21"/>
    <w:multiLevelType w:val="hybridMultilevel"/>
    <w:tmpl w:val="01149FC4"/>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FC17637"/>
    <w:multiLevelType w:val="hybridMultilevel"/>
    <w:tmpl w:val="DA94E80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9612ACA"/>
    <w:multiLevelType w:val="hybridMultilevel"/>
    <w:tmpl w:val="A060F1DE"/>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9CD5068"/>
    <w:multiLevelType w:val="hybridMultilevel"/>
    <w:tmpl w:val="F474C1FC"/>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B1E5947"/>
    <w:multiLevelType w:val="hybridMultilevel"/>
    <w:tmpl w:val="6ECE5792"/>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C3A5424"/>
    <w:multiLevelType w:val="hybridMultilevel"/>
    <w:tmpl w:val="81AAB86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EFA7331"/>
    <w:multiLevelType w:val="hybridMultilevel"/>
    <w:tmpl w:val="043A8CCA"/>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DF2B88"/>
    <w:multiLevelType w:val="hybridMultilevel"/>
    <w:tmpl w:val="9CD64A82"/>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5EC68DC"/>
    <w:multiLevelType w:val="hybridMultilevel"/>
    <w:tmpl w:val="F79257A2"/>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816559E"/>
    <w:multiLevelType w:val="hybridMultilevel"/>
    <w:tmpl w:val="A092AD08"/>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A150596"/>
    <w:multiLevelType w:val="hybridMultilevel"/>
    <w:tmpl w:val="DC80C6FE"/>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C333C39"/>
    <w:multiLevelType w:val="hybridMultilevel"/>
    <w:tmpl w:val="2B34E364"/>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D0A5EA7"/>
    <w:multiLevelType w:val="hybridMultilevel"/>
    <w:tmpl w:val="EE420594"/>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3F53D19"/>
    <w:multiLevelType w:val="hybridMultilevel"/>
    <w:tmpl w:val="3356E0D0"/>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56751D0"/>
    <w:multiLevelType w:val="hybridMultilevel"/>
    <w:tmpl w:val="C8948E3C"/>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A0C7400"/>
    <w:multiLevelType w:val="hybridMultilevel"/>
    <w:tmpl w:val="0178D7E4"/>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B3030ED"/>
    <w:multiLevelType w:val="hybridMultilevel"/>
    <w:tmpl w:val="80107F7A"/>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D8C2DC9"/>
    <w:multiLevelType w:val="hybridMultilevel"/>
    <w:tmpl w:val="7D7A4D72"/>
    <w:lvl w:ilvl="0" w:tplc="367C9B1C">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1"/>
  </w:num>
  <w:num w:numId="4">
    <w:abstractNumId w:val="14"/>
  </w:num>
  <w:num w:numId="5">
    <w:abstractNumId w:val="19"/>
  </w:num>
  <w:num w:numId="6">
    <w:abstractNumId w:val="13"/>
  </w:num>
  <w:num w:numId="7">
    <w:abstractNumId w:val="46"/>
  </w:num>
  <w:num w:numId="8">
    <w:abstractNumId w:val="22"/>
  </w:num>
  <w:num w:numId="9">
    <w:abstractNumId w:val="44"/>
  </w:num>
  <w:num w:numId="10">
    <w:abstractNumId w:val="45"/>
  </w:num>
  <w:num w:numId="11">
    <w:abstractNumId w:val="26"/>
  </w:num>
  <w:num w:numId="12">
    <w:abstractNumId w:val="37"/>
  </w:num>
  <w:num w:numId="13">
    <w:abstractNumId w:val="20"/>
  </w:num>
  <w:num w:numId="14">
    <w:abstractNumId w:val="7"/>
  </w:num>
  <w:num w:numId="15">
    <w:abstractNumId w:val="23"/>
  </w:num>
  <w:num w:numId="16">
    <w:abstractNumId w:val="28"/>
  </w:num>
  <w:num w:numId="17">
    <w:abstractNumId w:val="29"/>
  </w:num>
  <w:num w:numId="18">
    <w:abstractNumId w:val="21"/>
  </w:num>
  <w:num w:numId="19">
    <w:abstractNumId w:val="18"/>
  </w:num>
  <w:num w:numId="20">
    <w:abstractNumId w:val="33"/>
  </w:num>
  <w:num w:numId="21">
    <w:abstractNumId w:val="11"/>
  </w:num>
  <w:num w:numId="22">
    <w:abstractNumId w:val="15"/>
  </w:num>
  <w:num w:numId="23">
    <w:abstractNumId w:val="1"/>
  </w:num>
  <w:num w:numId="24">
    <w:abstractNumId w:val="2"/>
  </w:num>
  <w:num w:numId="25">
    <w:abstractNumId w:val="25"/>
  </w:num>
  <w:num w:numId="26">
    <w:abstractNumId w:val="38"/>
  </w:num>
  <w:num w:numId="27">
    <w:abstractNumId w:val="17"/>
  </w:num>
  <w:num w:numId="28">
    <w:abstractNumId w:val="43"/>
  </w:num>
  <w:num w:numId="29">
    <w:abstractNumId w:val="8"/>
  </w:num>
  <w:num w:numId="30">
    <w:abstractNumId w:val="32"/>
  </w:num>
  <w:num w:numId="31">
    <w:abstractNumId w:val="39"/>
  </w:num>
  <w:num w:numId="32">
    <w:abstractNumId w:val="5"/>
  </w:num>
  <w:num w:numId="33">
    <w:abstractNumId w:val="31"/>
  </w:num>
  <w:num w:numId="34">
    <w:abstractNumId w:val="42"/>
  </w:num>
  <w:num w:numId="35">
    <w:abstractNumId w:val="16"/>
  </w:num>
  <w:num w:numId="36">
    <w:abstractNumId w:val="24"/>
  </w:num>
  <w:num w:numId="37">
    <w:abstractNumId w:val="12"/>
  </w:num>
  <w:num w:numId="38">
    <w:abstractNumId w:val="34"/>
  </w:num>
  <w:num w:numId="39">
    <w:abstractNumId w:val="9"/>
  </w:num>
  <w:num w:numId="40">
    <w:abstractNumId w:val="10"/>
  </w:num>
  <w:num w:numId="41">
    <w:abstractNumId w:val="36"/>
  </w:num>
  <w:num w:numId="42">
    <w:abstractNumId w:val="6"/>
  </w:num>
  <w:num w:numId="43">
    <w:abstractNumId w:val="40"/>
  </w:num>
  <w:num w:numId="44">
    <w:abstractNumId w:val="0"/>
  </w:num>
  <w:num w:numId="45">
    <w:abstractNumId w:val="3"/>
  </w:num>
  <w:num w:numId="46">
    <w:abstractNumId w:val="30"/>
  </w:num>
  <w:num w:numId="47">
    <w:abstractNumId w:val="4"/>
  </w:num>
  <w:num w:numId="48">
    <w:abstractNumId w:val="3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30231"/>
    <w:rsid w:val="00033C50"/>
    <w:rsid w:val="0004700C"/>
    <w:rsid w:val="00074178"/>
    <w:rsid w:val="00095246"/>
    <w:rsid w:val="000976D5"/>
    <w:rsid w:val="000A11D5"/>
    <w:rsid w:val="000A2A27"/>
    <w:rsid w:val="000B6528"/>
    <w:rsid w:val="000C62CA"/>
    <w:rsid w:val="000C7369"/>
    <w:rsid w:val="000D6F70"/>
    <w:rsid w:val="000E358D"/>
    <w:rsid w:val="000E40FE"/>
    <w:rsid w:val="001403B6"/>
    <w:rsid w:val="00143F67"/>
    <w:rsid w:val="00165D2E"/>
    <w:rsid w:val="00166AF9"/>
    <w:rsid w:val="001715DA"/>
    <w:rsid w:val="00195885"/>
    <w:rsid w:val="001D55CF"/>
    <w:rsid w:val="001D6E10"/>
    <w:rsid w:val="001E2B57"/>
    <w:rsid w:val="001E3A5D"/>
    <w:rsid w:val="001F2423"/>
    <w:rsid w:val="00201752"/>
    <w:rsid w:val="00216A50"/>
    <w:rsid w:val="002224F0"/>
    <w:rsid w:val="002532AE"/>
    <w:rsid w:val="002637F3"/>
    <w:rsid w:val="00267E7B"/>
    <w:rsid w:val="002700B5"/>
    <w:rsid w:val="00273E2C"/>
    <w:rsid w:val="002822F3"/>
    <w:rsid w:val="002B0ED5"/>
    <w:rsid w:val="002B2222"/>
    <w:rsid w:val="002C0FB6"/>
    <w:rsid w:val="002C340E"/>
    <w:rsid w:val="002C6DB5"/>
    <w:rsid w:val="002D487C"/>
    <w:rsid w:val="002E51CE"/>
    <w:rsid w:val="002F1EA8"/>
    <w:rsid w:val="00331919"/>
    <w:rsid w:val="00335927"/>
    <w:rsid w:val="003422F9"/>
    <w:rsid w:val="0034639C"/>
    <w:rsid w:val="0034795E"/>
    <w:rsid w:val="00350634"/>
    <w:rsid w:val="00356F82"/>
    <w:rsid w:val="003576A9"/>
    <w:rsid w:val="00367006"/>
    <w:rsid w:val="003809F6"/>
    <w:rsid w:val="00380B50"/>
    <w:rsid w:val="00381F4E"/>
    <w:rsid w:val="0039238E"/>
    <w:rsid w:val="003A0732"/>
    <w:rsid w:val="003A1E0D"/>
    <w:rsid w:val="003D7513"/>
    <w:rsid w:val="003F37CE"/>
    <w:rsid w:val="00421C74"/>
    <w:rsid w:val="00423268"/>
    <w:rsid w:val="00443BFA"/>
    <w:rsid w:val="004449D3"/>
    <w:rsid w:val="00471692"/>
    <w:rsid w:val="00494B47"/>
    <w:rsid w:val="004950AB"/>
    <w:rsid w:val="004C55D2"/>
    <w:rsid w:val="004D1508"/>
    <w:rsid w:val="004F00B8"/>
    <w:rsid w:val="00503840"/>
    <w:rsid w:val="00515DA4"/>
    <w:rsid w:val="00526DA6"/>
    <w:rsid w:val="0054174D"/>
    <w:rsid w:val="00555B7D"/>
    <w:rsid w:val="005612E8"/>
    <w:rsid w:val="005700E5"/>
    <w:rsid w:val="00570224"/>
    <w:rsid w:val="005B7C08"/>
    <w:rsid w:val="005D04AF"/>
    <w:rsid w:val="005F1D83"/>
    <w:rsid w:val="005F532D"/>
    <w:rsid w:val="005F6913"/>
    <w:rsid w:val="00604BDE"/>
    <w:rsid w:val="00620493"/>
    <w:rsid w:val="006238C8"/>
    <w:rsid w:val="00627FE2"/>
    <w:rsid w:val="00642C2B"/>
    <w:rsid w:val="00653A1B"/>
    <w:rsid w:val="006645B1"/>
    <w:rsid w:val="00664E0F"/>
    <w:rsid w:val="00693299"/>
    <w:rsid w:val="006E42EE"/>
    <w:rsid w:val="006F029F"/>
    <w:rsid w:val="00703334"/>
    <w:rsid w:val="00707650"/>
    <w:rsid w:val="00716AF6"/>
    <w:rsid w:val="007175BF"/>
    <w:rsid w:val="00731A9A"/>
    <w:rsid w:val="00740B8B"/>
    <w:rsid w:val="0077560B"/>
    <w:rsid w:val="00781B8C"/>
    <w:rsid w:val="007A2EDF"/>
    <w:rsid w:val="007A5944"/>
    <w:rsid w:val="007B0B54"/>
    <w:rsid w:val="007B7C6F"/>
    <w:rsid w:val="007E3FB6"/>
    <w:rsid w:val="007F3CCE"/>
    <w:rsid w:val="00822452"/>
    <w:rsid w:val="00842C00"/>
    <w:rsid w:val="0084498B"/>
    <w:rsid w:val="008511D9"/>
    <w:rsid w:val="008A0C98"/>
    <w:rsid w:val="008A0E01"/>
    <w:rsid w:val="008B2E2C"/>
    <w:rsid w:val="008C2BB1"/>
    <w:rsid w:val="008D62A1"/>
    <w:rsid w:val="008E2B65"/>
    <w:rsid w:val="008E5CE9"/>
    <w:rsid w:val="008E69AA"/>
    <w:rsid w:val="008E7786"/>
    <w:rsid w:val="008F6589"/>
    <w:rsid w:val="0090562B"/>
    <w:rsid w:val="00913C67"/>
    <w:rsid w:val="00923C83"/>
    <w:rsid w:val="0094117C"/>
    <w:rsid w:val="00941765"/>
    <w:rsid w:val="009534CE"/>
    <w:rsid w:val="00961669"/>
    <w:rsid w:val="009A20BF"/>
    <w:rsid w:val="00A04CD7"/>
    <w:rsid w:val="00A25C9E"/>
    <w:rsid w:val="00A25F5B"/>
    <w:rsid w:val="00A33D07"/>
    <w:rsid w:val="00A378CF"/>
    <w:rsid w:val="00A6086B"/>
    <w:rsid w:val="00A804B3"/>
    <w:rsid w:val="00A823C9"/>
    <w:rsid w:val="00A929FD"/>
    <w:rsid w:val="00AA47AD"/>
    <w:rsid w:val="00AA5B16"/>
    <w:rsid w:val="00AB58D7"/>
    <w:rsid w:val="00AB73B5"/>
    <w:rsid w:val="00AC4A2B"/>
    <w:rsid w:val="00AD16B2"/>
    <w:rsid w:val="00AF5B66"/>
    <w:rsid w:val="00B14C90"/>
    <w:rsid w:val="00B2550C"/>
    <w:rsid w:val="00B35E70"/>
    <w:rsid w:val="00B70991"/>
    <w:rsid w:val="00B71395"/>
    <w:rsid w:val="00B85113"/>
    <w:rsid w:val="00BA0842"/>
    <w:rsid w:val="00BA56FF"/>
    <w:rsid w:val="00BB1CB6"/>
    <w:rsid w:val="00BC625F"/>
    <w:rsid w:val="00BE6709"/>
    <w:rsid w:val="00BF0A0A"/>
    <w:rsid w:val="00C04759"/>
    <w:rsid w:val="00C056E8"/>
    <w:rsid w:val="00C11EFA"/>
    <w:rsid w:val="00C23180"/>
    <w:rsid w:val="00C30452"/>
    <w:rsid w:val="00C50D57"/>
    <w:rsid w:val="00C518A8"/>
    <w:rsid w:val="00C660A7"/>
    <w:rsid w:val="00C7696E"/>
    <w:rsid w:val="00C91161"/>
    <w:rsid w:val="00C9236E"/>
    <w:rsid w:val="00CD3B2D"/>
    <w:rsid w:val="00CD3EAC"/>
    <w:rsid w:val="00CD46ED"/>
    <w:rsid w:val="00CD718E"/>
    <w:rsid w:val="00CD7A65"/>
    <w:rsid w:val="00D16553"/>
    <w:rsid w:val="00D352B6"/>
    <w:rsid w:val="00D464C0"/>
    <w:rsid w:val="00D57FDB"/>
    <w:rsid w:val="00D70AE9"/>
    <w:rsid w:val="00D714CC"/>
    <w:rsid w:val="00D75A4B"/>
    <w:rsid w:val="00DA7439"/>
    <w:rsid w:val="00DB0CC3"/>
    <w:rsid w:val="00DC77D4"/>
    <w:rsid w:val="00DE7D94"/>
    <w:rsid w:val="00DF550F"/>
    <w:rsid w:val="00E176F8"/>
    <w:rsid w:val="00E23F1B"/>
    <w:rsid w:val="00E523EB"/>
    <w:rsid w:val="00E61B28"/>
    <w:rsid w:val="00E73E87"/>
    <w:rsid w:val="00EC2BE9"/>
    <w:rsid w:val="00EC6A55"/>
    <w:rsid w:val="00ED4A37"/>
    <w:rsid w:val="00F07AA1"/>
    <w:rsid w:val="00F1104B"/>
    <w:rsid w:val="00F23AD2"/>
    <w:rsid w:val="00F41891"/>
    <w:rsid w:val="00F67791"/>
    <w:rsid w:val="00F73705"/>
    <w:rsid w:val="00F74DCE"/>
    <w:rsid w:val="00F8336B"/>
    <w:rsid w:val="00F944DE"/>
    <w:rsid w:val="00FA03E1"/>
    <w:rsid w:val="00FA06DD"/>
    <w:rsid w:val="00FA7BDB"/>
    <w:rsid w:val="00FB2FA7"/>
    <w:rsid w:val="00FC79BC"/>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66280-1BE1-4626-85C0-2CCD87BF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4574-F07B-4D2C-9C7F-BE0A64D0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40</Pages>
  <Words>20443</Words>
  <Characters>112442</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3</cp:revision>
  <cp:lastPrinted>2017-06-09T00:03:00Z</cp:lastPrinted>
  <dcterms:created xsi:type="dcterms:W3CDTF">2017-06-08T23:33:00Z</dcterms:created>
  <dcterms:modified xsi:type="dcterms:W3CDTF">2017-06-09T01:10:00Z</dcterms:modified>
</cp:coreProperties>
</file>