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treinta de marzo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48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020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fecha 28 de marzo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sz w:val="20"/>
          <w:szCs w:val="20"/>
        </w:rPr>
        <w:t>indica</w:t>
      </w:r>
      <w:r w:rsidR="00570224">
        <w:rPr>
          <w:rFonts w:asciiTheme="minorHAnsi" w:hAnsiTheme="minorHAnsi" w:cstheme="minorHAnsi"/>
          <w:sz w:val="20"/>
          <w:szCs w:val="20"/>
        </w:rPr>
        <w:t xml:space="preserve"> que 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833B91">
        <w:rPr>
          <w:rFonts w:asciiTheme="minorHAnsi" w:hAnsiTheme="minorHAnsi" w:cstheme="minorHAnsi"/>
          <w:b/>
          <w:sz w:val="20"/>
          <w:szCs w:val="20"/>
        </w:rPr>
        <w:t>Ef</w:t>
      </w:r>
      <w:r w:rsidR="000E2C15">
        <w:rPr>
          <w:rFonts w:asciiTheme="minorHAnsi" w:hAnsiTheme="minorHAnsi" w:cstheme="minorHAnsi"/>
          <w:b/>
          <w:sz w:val="20"/>
          <w:szCs w:val="20"/>
        </w:rPr>
        <w:t>icacia del taller audiovisual “Generación sin Riesgo” en el nivel de conocimientos del VIH/SIDA en los adolescentes del 2° de secundaria de la Institución Educativa 2024 – Los Olivos 2014</w:t>
      </w:r>
      <w:r w:rsidR="00833B91">
        <w:rPr>
          <w:rFonts w:asciiTheme="minorHAnsi" w:hAnsiTheme="minorHAnsi" w:cstheme="minorHAnsi"/>
          <w:b/>
          <w:sz w:val="20"/>
          <w:szCs w:val="20"/>
        </w:rPr>
        <w:t>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DC77D4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r w:rsidR="000E2C15">
        <w:rPr>
          <w:rFonts w:asciiTheme="minorHAnsi" w:hAnsiTheme="minorHAnsi" w:cstheme="minorHAnsi"/>
          <w:b/>
          <w:sz w:val="20"/>
          <w:szCs w:val="20"/>
        </w:rPr>
        <w:t xml:space="preserve">Jennifer Helen Espinoza Alta, Liliana Marisol Gonzales Escriba y </w:t>
      </w:r>
      <w:proofErr w:type="spellStart"/>
      <w:r w:rsidR="000E2C15">
        <w:rPr>
          <w:rFonts w:asciiTheme="minorHAnsi" w:hAnsiTheme="minorHAnsi" w:cstheme="minorHAnsi"/>
          <w:b/>
          <w:sz w:val="20"/>
          <w:szCs w:val="20"/>
        </w:rPr>
        <w:t>Rocio</w:t>
      </w:r>
      <w:proofErr w:type="spellEnd"/>
      <w:r w:rsidR="000E2C15">
        <w:rPr>
          <w:rFonts w:asciiTheme="minorHAnsi" w:hAnsiTheme="minorHAnsi" w:cstheme="minorHAnsi"/>
          <w:b/>
          <w:sz w:val="20"/>
          <w:szCs w:val="20"/>
        </w:rPr>
        <w:t xml:space="preserve"> Katherine </w:t>
      </w:r>
      <w:proofErr w:type="spellStart"/>
      <w:r w:rsidR="000E2C15">
        <w:rPr>
          <w:rFonts w:asciiTheme="minorHAnsi" w:hAnsiTheme="minorHAnsi" w:cstheme="minorHAnsi"/>
          <w:b/>
          <w:sz w:val="20"/>
          <w:szCs w:val="20"/>
        </w:rPr>
        <w:t>Solis</w:t>
      </w:r>
      <w:proofErr w:type="spellEnd"/>
      <w:r w:rsidR="000E2C15">
        <w:rPr>
          <w:rFonts w:asciiTheme="minorHAnsi" w:hAnsiTheme="minorHAnsi" w:cstheme="minorHAnsi"/>
          <w:b/>
          <w:sz w:val="20"/>
          <w:szCs w:val="20"/>
        </w:rPr>
        <w:t xml:space="preserve"> Díaz.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833B91" w:rsidRDefault="00A804B3" w:rsidP="00833B9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D</w:t>
      </w:r>
      <w:r w:rsidR="00570224" w:rsidRPr="00833B91">
        <w:rPr>
          <w:rFonts w:asciiTheme="minorHAnsi" w:hAnsiTheme="minorHAnsi" w:cstheme="minorHAnsi"/>
          <w:sz w:val="20"/>
          <w:szCs w:val="20"/>
        </w:rPr>
        <w:t>esignar</w:t>
      </w:r>
      <w:r w:rsidR="005700E5" w:rsidRPr="00833B91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833B91">
        <w:rPr>
          <w:rFonts w:asciiTheme="minorHAnsi" w:hAnsiTheme="minorHAnsi" w:cstheme="minorHAnsi"/>
          <w:sz w:val="20"/>
          <w:szCs w:val="20"/>
        </w:rPr>
        <w:t>Tesis titulada</w:t>
      </w:r>
      <w:r w:rsidR="00833B91" w:rsidRPr="000E2C15">
        <w:rPr>
          <w:rFonts w:asciiTheme="minorHAnsi" w:hAnsiTheme="minorHAnsi" w:cstheme="minorHAnsi"/>
          <w:smallCaps/>
          <w:sz w:val="20"/>
          <w:szCs w:val="20"/>
        </w:rPr>
        <w:t xml:space="preserve">: </w:t>
      </w:r>
      <w:r w:rsidR="000E2C15" w:rsidRPr="000E2C15">
        <w:rPr>
          <w:rFonts w:asciiTheme="minorHAnsi" w:hAnsiTheme="minorHAnsi" w:cstheme="minorHAnsi"/>
          <w:b/>
          <w:smallCaps/>
          <w:sz w:val="20"/>
          <w:szCs w:val="20"/>
        </w:rPr>
        <w:t xml:space="preserve">“Eficacia del taller audiovisual “Generación sin Riesgo” en el nivel de conocimientos del VIH/SIDA en los adolescentes del 2° de secundaria de la Institución Educativa 2024 – Los Olivos 2014” </w:t>
      </w:r>
      <w:r w:rsidR="000E2C15">
        <w:rPr>
          <w:rFonts w:asciiTheme="minorHAnsi" w:hAnsiTheme="minorHAnsi" w:cstheme="minorHAnsi"/>
          <w:sz w:val="20"/>
          <w:szCs w:val="20"/>
        </w:rPr>
        <w:t>elaborado por las bachilleres</w:t>
      </w:r>
      <w:r w:rsidR="000E2C15" w:rsidRPr="005700E5">
        <w:rPr>
          <w:rFonts w:asciiTheme="minorHAnsi" w:hAnsiTheme="minorHAnsi" w:cstheme="minorHAnsi"/>
          <w:sz w:val="20"/>
          <w:szCs w:val="20"/>
        </w:rPr>
        <w:t xml:space="preserve">: </w:t>
      </w:r>
      <w:r w:rsidR="000E2C15">
        <w:rPr>
          <w:rFonts w:asciiTheme="minorHAnsi" w:hAnsiTheme="minorHAnsi" w:cstheme="minorHAnsi"/>
          <w:b/>
          <w:sz w:val="20"/>
          <w:szCs w:val="20"/>
        </w:rPr>
        <w:t xml:space="preserve">Jennifer Helen Espinoza Alta, Liliana Marisol Gonzales Escriba y </w:t>
      </w:r>
      <w:proofErr w:type="spellStart"/>
      <w:r w:rsidR="000E2C15">
        <w:rPr>
          <w:rFonts w:asciiTheme="minorHAnsi" w:hAnsiTheme="minorHAnsi" w:cstheme="minorHAnsi"/>
          <w:b/>
          <w:sz w:val="20"/>
          <w:szCs w:val="20"/>
        </w:rPr>
        <w:t>Rocio</w:t>
      </w:r>
      <w:proofErr w:type="spellEnd"/>
      <w:r w:rsidR="000E2C15">
        <w:rPr>
          <w:rFonts w:asciiTheme="minorHAnsi" w:hAnsiTheme="minorHAnsi" w:cstheme="minorHAnsi"/>
          <w:b/>
          <w:sz w:val="20"/>
          <w:szCs w:val="20"/>
        </w:rPr>
        <w:t xml:space="preserve"> Katherine </w:t>
      </w:r>
      <w:proofErr w:type="spellStart"/>
      <w:r w:rsidR="000E2C15">
        <w:rPr>
          <w:rFonts w:asciiTheme="minorHAnsi" w:hAnsiTheme="minorHAnsi" w:cstheme="minorHAnsi"/>
          <w:b/>
          <w:sz w:val="20"/>
          <w:szCs w:val="20"/>
        </w:rPr>
        <w:t>Solis</w:t>
      </w:r>
      <w:proofErr w:type="spellEnd"/>
      <w:r w:rsidR="000E2C15">
        <w:rPr>
          <w:rFonts w:asciiTheme="minorHAnsi" w:hAnsiTheme="minorHAnsi" w:cstheme="minorHAnsi"/>
          <w:b/>
          <w:sz w:val="20"/>
          <w:szCs w:val="20"/>
        </w:rPr>
        <w:t xml:space="preserve"> Díaz</w:t>
      </w:r>
      <w:r w:rsidR="00570224" w:rsidRPr="00833B91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833B91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87113C" w:rsidRPr="00CA4BC8" w:rsidRDefault="0087113C" w:rsidP="00833B9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23C9" w:rsidRPr="00716AF6" w:rsidRDefault="0087113C" w:rsidP="00833B9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A</w:t>
      </w:r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na Lucy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87113C" w:rsidRDefault="00833B91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711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Zoila Rosa Díaz Tavera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Secretaria</w:t>
      </w:r>
      <w:bookmarkStart w:id="0" w:name="_GoBack"/>
      <w:bookmarkEnd w:id="0"/>
    </w:p>
    <w:p w:rsidR="00833B91" w:rsidRDefault="0087113C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r w:rsidR="00833B91">
        <w:rPr>
          <w:rFonts w:asciiTheme="minorHAnsi" w:hAnsiTheme="minorHAnsi" w:cstheme="minorHAnsi"/>
          <w:b/>
          <w:sz w:val="20"/>
          <w:szCs w:val="20"/>
        </w:rPr>
        <w:t xml:space="preserve">Mercedes </w:t>
      </w:r>
      <w:proofErr w:type="spellStart"/>
      <w:r w:rsidR="00833B91"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 xml:space="preserve"> Ferrer Mejía</w:t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71395" w:rsidRDefault="00833B91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Haydeé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Blanca Román Aramburú</w:t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33B9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833B91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113C" w:rsidRPr="00D52129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41" w:rsidRDefault="00264441">
      <w:r>
        <w:separator/>
      </w:r>
    </w:p>
  </w:endnote>
  <w:endnote w:type="continuationSeparator" w:id="0">
    <w:p w:rsidR="00264441" w:rsidRDefault="002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41" w:rsidRDefault="00264441">
      <w:r>
        <w:separator/>
      </w:r>
    </w:p>
  </w:footnote>
  <w:footnote w:type="continuationSeparator" w:id="0">
    <w:p w:rsidR="00264441" w:rsidRDefault="0026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2A27"/>
    <w:rsid w:val="000B6528"/>
    <w:rsid w:val="000C62CA"/>
    <w:rsid w:val="000C7369"/>
    <w:rsid w:val="000E2C15"/>
    <w:rsid w:val="000E358D"/>
    <w:rsid w:val="000E40FE"/>
    <w:rsid w:val="001403B6"/>
    <w:rsid w:val="001D55CF"/>
    <w:rsid w:val="001E2B57"/>
    <w:rsid w:val="001E3A5D"/>
    <w:rsid w:val="002532AE"/>
    <w:rsid w:val="002637F3"/>
    <w:rsid w:val="00264441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33B91"/>
    <w:rsid w:val="0084498B"/>
    <w:rsid w:val="008511D9"/>
    <w:rsid w:val="0087113C"/>
    <w:rsid w:val="008A0C98"/>
    <w:rsid w:val="008A0E01"/>
    <w:rsid w:val="008B0F61"/>
    <w:rsid w:val="008B2E2C"/>
    <w:rsid w:val="008E5CE9"/>
    <w:rsid w:val="008E69AA"/>
    <w:rsid w:val="008E7786"/>
    <w:rsid w:val="008F6589"/>
    <w:rsid w:val="00901824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A4BC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189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1B18-B4BE-4A0E-8303-A81CF5F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7</cp:revision>
  <cp:lastPrinted>2016-03-30T18:10:00Z</cp:lastPrinted>
  <dcterms:created xsi:type="dcterms:W3CDTF">2016-03-30T16:29:00Z</dcterms:created>
  <dcterms:modified xsi:type="dcterms:W3CDTF">2016-03-30T18:18:00Z</dcterms:modified>
</cp:coreProperties>
</file>