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F6" w:rsidRDefault="00716AF6" w:rsidP="004449D3">
      <w:pPr>
        <w:tabs>
          <w:tab w:val="left" w:pos="5954"/>
        </w:tabs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DC77D4" w:rsidRPr="002D1F56" w:rsidRDefault="006831FA" w:rsidP="00DC77D4">
      <w:pPr>
        <w:tabs>
          <w:tab w:val="left" w:pos="5954"/>
        </w:tabs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ab/>
      </w:r>
      <w:r w:rsidR="00DC77D4" w:rsidRPr="002D1F56">
        <w:rPr>
          <w:rFonts w:asciiTheme="minorHAnsi" w:hAnsiTheme="minorHAnsi" w:cstheme="minorHAnsi"/>
          <w:sz w:val="22"/>
          <w:szCs w:val="22"/>
          <w:lang w:val="es-MX"/>
        </w:rPr>
        <w:t>Callao, 0</w:t>
      </w:r>
      <w:r>
        <w:rPr>
          <w:rFonts w:asciiTheme="minorHAnsi" w:hAnsiTheme="minorHAnsi" w:cstheme="minorHAnsi"/>
          <w:sz w:val="22"/>
          <w:szCs w:val="22"/>
          <w:lang w:val="es-MX"/>
        </w:rPr>
        <w:t>1</w:t>
      </w:r>
      <w:r w:rsidR="00165D2E" w:rsidRPr="002D1F56">
        <w:rPr>
          <w:rFonts w:asciiTheme="minorHAnsi" w:hAnsiTheme="minorHAnsi" w:cstheme="minorHAnsi"/>
          <w:sz w:val="22"/>
          <w:szCs w:val="22"/>
          <w:lang w:val="es-MX"/>
        </w:rPr>
        <w:t xml:space="preserve"> de marzo</w:t>
      </w:r>
      <w:r w:rsidR="00DC77D4" w:rsidRPr="002D1F56">
        <w:rPr>
          <w:rFonts w:asciiTheme="minorHAnsi" w:hAnsiTheme="minorHAnsi" w:cstheme="minorHAnsi"/>
          <w:sz w:val="22"/>
          <w:szCs w:val="22"/>
          <w:lang w:val="es-MX"/>
        </w:rPr>
        <w:t xml:space="preserve"> de 2016</w:t>
      </w:r>
    </w:p>
    <w:p w:rsidR="00DC77D4" w:rsidRPr="002D1F56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2D1F56">
        <w:rPr>
          <w:rFonts w:asciiTheme="minorHAnsi" w:hAnsiTheme="minorHAnsi" w:cstheme="minorHAnsi"/>
          <w:sz w:val="22"/>
          <w:szCs w:val="22"/>
          <w:lang w:val="es-MX"/>
        </w:rPr>
        <w:t>Señor</w:t>
      </w:r>
    </w:p>
    <w:p w:rsidR="00DC77D4" w:rsidRPr="002D1F56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2D1F56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2D1F56">
        <w:rPr>
          <w:rFonts w:asciiTheme="minorHAnsi" w:hAnsiTheme="minorHAnsi" w:cstheme="minorHAnsi"/>
          <w:sz w:val="22"/>
          <w:szCs w:val="22"/>
          <w:lang w:val="es-MX"/>
        </w:rPr>
        <w:t>Presente</w:t>
      </w:r>
    </w:p>
    <w:p w:rsidR="00DC77D4" w:rsidRPr="002D1F56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</w:p>
    <w:p w:rsidR="00DC77D4" w:rsidRPr="002D1F56" w:rsidRDefault="00DC77D4" w:rsidP="00DC77D4">
      <w:pPr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2D1F56">
        <w:rPr>
          <w:rFonts w:asciiTheme="minorHAnsi" w:hAnsiTheme="minorHAnsi" w:cstheme="minorHAnsi"/>
          <w:sz w:val="22"/>
          <w:szCs w:val="22"/>
          <w:lang w:val="es-MX"/>
        </w:rPr>
        <w:t xml:space="preserve">Con fecha </w:t>
      </w:r>
      <w:r w:rsidR="006831FA">
        <w:rPr>
          <w:rFonts w:asciiTheme="minorHAnsi" w:hAnsiTheme="minorHAnsi" w:cstheme="minorHAnsi"/>
          <w:sz w:val="22"/>
          <w:szCs w:val="22"/>
          <w:lang w:val="es-MX"/>
        </w:rPr>
        <w:t>uno</w:t>
      </w:r>
      <w:r w:rsidRPr="002D1F56">
        <w:rPr>
          <w:rFonts w:asciiTheme="minorHAnsi" w:hAnsiTheme="minorHAnsi" w:cstheme="minorHAnsi"/>
          <w:sz w:val="22"/>
          <w:szCs w:val="22"/>
          <w:lang w:val="es-MX"/>
        </w:rPr>
        <w:t xml:space="preserve"> de </w:t>
      </w:r>
      <w:r w:rsidR="00165D2E" w:rsidRPr="002D1F56">
        <w:rPr>
          <w:rFonts w:asciiTheme="minorHAnsi" w:hAnsiTheme="minorHAnsi" w:cstheme="minorHAnsi"/>
          <w:sz w:val="22"/>
          <w:szCs w:val="22"/>
          <w:lang w:val="es-MX"/>
        </w:rPr>
        <w:t>marzo</w:t>
      </w:r>
      <w:r w:rsidRPr="002D1F56">
        <w:rPr>
          <w:rFonts w:asciiTheme="minorHAnsi" w:hAnsiTheme="minorHAnsi" w:cstheme="minorHAnsi"/>
          <w:sz w:val="22"/>
          <w:szCs w:val="22"/>
          <w:lang w:val="es-MX"/>
        </w:rPr>
        <w:t xml:space="preserve"> del 2016, se ha expedido la siguiente Resolución:</w:t>
      </w:r>
    </w:p>
    <w:p w:rsidR="00DC77D4" w:rsidRPr="002D1F56" w:rsidRDefault="00DC77D4" w:rsidP="00DC77D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2D1F56">
        <w:rPr>
          <w:rFonts w:asciiTheme="minorHAnsi" w:hAnsiTheme="minorHAnsi" w:cstheme="minorHAnsi"/>
          <w:b/>
          <w:sz w:val="22"/>
          <w:szCs w:val="22"/>
          <w:lang w:val="es-MX"/>
        </w:rPr>
        <w:t>RESOLUCIÓN DE DECANATO</w:t>
      </w:r>
      <w:r w:rsidRPr="002D1F56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 </w:t>
      </w:r>
      <w:r w:rsidRPr="002D1F56">
        <w:rPr>
          <w:rFonts w:asciiTheme="minorHAnsi" w:hAnsiTheme="minorHAnsi" w:cstheme="minorHAnsi"/>
          <w:b/>
          <w:sz w:val="22"/>
          <w:szCs w:val="22"/>
          <w:lang w:val="es-MX"/>
        </w:rPr>
        <w:t>N° 01</w:t>
      </w:r>
      <w:r w:rsidR="006831FA">
        <w:rPr>
          <w:rFonts w:asciiTheme="minorHAnsi" w:hAnsiTheme="minorHAnsi" w:cstheme="minorHAnsi"/>
          <w:b/>
          <w:sz w:val="22"/>
          <w:szCs w:val="22"/>
          <w:lang w:val="es-MX"/>
        </w:rPr>
        <w:t>5</w:t>
      </w:r>
      <w:r w:rsidRPr="002D1F56">
        <w:rPr>
          <w:rFonts w:asciiTheme="minorHAnsi" w:hAnsiTheme="minorHAnsi" w:cstheme="minorHAnsi"/>
          <w:b/>
          <w:sz w:val="22"/>
          <w:szCs w:val="22"/>
          <w:lang w:val="es-MX"/>
        </w:rPr>
        <w:t>-2016-D/FCS.- Callao; 0</w:t>
      </w:r>
      <w:r w:rsidR="006831FA">
        <w:rPr>
          <w:rFonts w:asciiTheme="minorHAnsi" w:hAnsiTheme="minorHAnsi" w:cstheme="minorHAnsi"/>
          <w:b/>
          <w:sz w:val="22"/>
          <w:szCs w:val="22"/>
          <w:lang w:val="es-MX"/>
        </w:rPr>
        <w:t>1</w:t>
      </w:r>
      <w:r w:rsidR="00165D2E" w:rsidRPr="002D1F56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 marzo</w:t>
      </w:r>
      <w:r w:rsidRPr="002D1F56">
        <w:rPr>
          <w:rFonts w:asciiTheme="minorHAnsi" w:hAnsiTheme="minorHAnsi" w:cstheme="minorHAnsi"/>
          <w:b/>
          <w:sz w:val="22"/>
          <w:szCs w:val="22"/>
          <w:lang w:val="es-MX"/>
        </w:rPr>
        <w:t xml:space="preserve"> del 2016, EL DECANATO </w:t>
      </w:r>
      <w:r w:rsidRPr="002D1F56">
        <w:rPr>
          <w:rFonts w:asciiTheme="minorHAnsi" w:hAnsiTheme="minorHAnsi" w:cstheme="minorHAnsi"/>
          <w:b/>
          <w:caps/>
          <w:sz w:val="22"/>
          <w:szCs w:val="22"/>
          <w:lang w:val="es-MX"/>
        </w:rPr>
        <w:t xml:space="preserve">de </w:t>
      </w:r>
      <w:r w:rsidRPr="002D1F56">
        <w:rPr>
          <w:rFonts w:asciiTheme="minorHAnsi" w:hAnsiTheme="minorHAnsi" w:cstheme="minorHAnsi"/>
          <w:b/>
          <w:sz w:val="22"/>
          <w:szCs w:val="22"/>
          <w:lang w:val="es-MX"/>
        </w:rPr>
        <w:t>LA FACULTAD DE CIENCIAS DE LA SALUD DE LA UNIVERSIDAD NACIONAL DEL CALLAO.</w:t>
      </w:r>
    </w:p>
    <w:p w:rsidR="004449D3" w:rsidRPr="002D1F56" w:rsidRDefault="004449D3" w:rsidP="003D7513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:rsidR="008D7A73" w:rsidRPr="002D1F56" w:rsidRDefault="005700E5" w:rsidP="00DC77D4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2D1F56">
        <w:rPr>
          <w:rFonts w:asciiTheme="minorHAnsi" w:hAnsiTheme="minorHAnsi" w:cstheme="minorHAnsi"/>
          <w:sz w:val="22"/>
          <w:szCs w:val="22"/>
          <w:lang w:val="es-MX"/>
        </w:rPr>
        <w:tab/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Visto </w:t>
      </w:r>
      <w:r w:rsidR="00DC77D4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l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os</w:t>
      </w:r>
      <w:r w:rsidR="007532CB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O</w:t>
      </w:r>
      <w:r w:rsidR="00DC77D4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ficio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s</w:t>
      </w:r>
      <w:r w:rsidR="00DC77D4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N° 097-2016/DEPE</w:t>
      </w:r>
      <w:r w:rsidR="00A06F4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DC77D4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N° 0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03-2016/DEPEF</w:t>
      </w:r>
      <w:r w:rsidR="00A06F4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y N° 007-2016/CS/EPE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6831F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con fecha de 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recepci</w:t>
      </w:r>
      <w:r w:rsidR="006831F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ón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29</w:t>
      </w:r>
      <w:r w:rsid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-02-16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y 02</w:t>
      </w:r>
      <w:r w:rsid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-03-16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 enviados por la Directora de la Escuela Profesional de Enfermería</w:t>
      </w:r>
      <w:r w:rsidR="00A06F4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Directora 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de </w:t>
      </w:r>
      <w:r w:rsid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la Escuela Profesional de 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Educación Física</w:t>
      </w:r>
      <w:r w:rsidR="00A06F4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y  Coordinadora de la Sede Cañete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 mediante los cuales hacen llegar</w:t>
      </w:r>
      <w:r w:rsidR="007532CB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la Prog</w:t>
      </w:r>
      <w:r w:rsidR="008D7A73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ramación de Exámenes de Aplazados 2016-S.</w:t>
      </w:r>
    </w:p>
    <w:p w:rsidR="008D7A73" w:rsidRPr="002D1F56" w:rsidRDefault="008D7A73" w:rsidP="00DC77D4">
      <w:pPr>
        <w:tabs>
          <w:tab w:val="left" w:pos="0"/>
        </w:tabs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:rsidR="00A823C9" w:rsidRDefault="00A823C9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F56">
        <w:rPr>
          <w:rFonts w:asciiTheme="minorHAnsi" w:hAnsiTheme="minorHAnsi" w:cstheme="minorHAnsi"/>
          <w:b/>
          <w:sz w:val="22"/>
          <w:szCs w:val="22"/>
        </w:rPr>
        <w:t>CONSIDERANDO:</w:t>
      </w:r>
    </w:p>
    <w:p w:rsidR="006831FA" w:rsidRPr="002D1F56" w:rsidRDefault="006831FA" w:rsidP="00A823C9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23C9" w:rsidRPr="002D1F56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F56">
        <w:rPr>
          <w:rFonts w:asciiTheme="minorHAnsi" w:hAnsiTheme="minorHAnsi" w:cstheme="minorHAnsi"/>
          <w:sz w:val="22"/>
          <w:szCs w:val="22"/>
        </w:rPr>
        <w:tab/>
        <w:t xml:space="preserve">Que, </w:t>
      </w:r>
      <w:r w:rsidR="008D7A73" w:rsidRPr="002D1F56">
        <w:rPr>
          <w:rFonts w:asciiTheme="minorHAnsi" w:hAnsiTheme="minorHAnsi" w:cstheme="minorHAnsi"/>
          <w:sz w:val="22"/>
          <w:szCs w:val="22"/>
        </w:rPr>
        <w:t>según el Art. 180.1 del Estatuto de la Universidad Nacional del Callao, son atribuciones del Consejo de Facultas: Cumplir y hacer cumplir la Ley, el Estatuto y los Reglamentos: así como los acuerdos de la Asamblea Universitaria y del Consejo Universitario que sean de su competencia, bajo responsabilidad;</w:t>
      </w:r>
    </w:p>
    <w:p w:rsidR="007532CB" w:rsidRPr="002D1F56" w:rsidRDefault="007532C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D7A73" w:rsidRPr="002D1F56" w:rsidRDefault="00627C7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F56">
        <w:rPr>
          <w:rFonts w:asciiTheme="minorHAnsi" w:hAnsiTheme="minorHAnsi" w:cstheme="minorHAnsi"/>
          <w:sz w:val="22"/>
          <w:szCs w:val="22"/>
        </w:rPr>
        <w:tab/>
      </w:r>
      <w:r w:rsidR="008D7A73" w:rsidRPr="002D1F56">
        <w:rPr>
          <w:rFonts w:asciiTheme="minorHAnsi" w:hAnsiTheme="minorHAnsi" w:cstheme="minorHAnsi"/>
          <w:sz w:val="22"/>
          <w:szCs w:val="22"/>
        </w:rPr>
        <w:t>Que mediante Resolución de Consejo Universitario N° 213-2014-CU de fecha 22-12-14 se emite la Programación de Actividades del</w:t>
      </w:r>
      <w:r w:rsidR="007532CB" w:rsidRPr="002D1F56">
        <w:rPr>
          <w:rFonts w:asciiTheme="minorHAnsi" w:hAnsiTheme="minorHAnsi" w:cstheme="minorHAnsi"/>
          <w:sz w:val="22"/>
          <w:szCs w:val="22"/>
        </w:rPr>
        <w:t xml:space="preserve"> </w:t>
      </w:r>
      <w:r w:rsidR="008D7A73" w:rsidRPr="002D1F56">
        <w:rPr>
          <w:rFonts w:asciiTheme="minorHAnsi" w:hAnsiTheme="minorHAnsi" w:cstheme="minorHAnsi"/>
          <w:sz w:val="22"/>
          <w:szCs w:val="22"/>
        </w:rPr>
        <w:t>año académico 2015 de la UNAC, en el cual se incluye los exámenes de aplazados</w:t>
      </w:r>
      <w:r w:rsidR="007532CB" w:rsidRPr="002D1F56">
        <w:rPr>
          <w:rFonts w:asciiTheme="minorHAnsi" w:hAnsiTheme="minorHAnsi" w:cstheme="minorHAnsi"/>
          <w:sz w:val="22"/>
          <w:szCs w:val="22"/>
        </w:rPr>
        <w:t xml:space="preserve"> del año 2016 que se realizarán del 07 al 12 de marzo de 2016;</w:t>
      </w:r>
    </w:p>
    <w:p w:rsidR="007532CB" w:rsidRPr="002D1F56" w:rsidRDefault="007532C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532CB" w:rsidRPr="002D1F56" w:rsidRDefault="00627C7B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2D1F56">
        <w:rPr>
          <w:rFonts w:asciiTheme="minorHAnsi" w:hAnsiTheme="minorHAnsi" w:cstheme="minorHAnsi"/>
          <w:sz w:val="22"/>
          <w:szCs w:val="22"/>
        </w:rPr>
        <w:tab/>
      </w:r>
      <w:r w:rsidR="007532CB" w:rsidRPr="002D1F56">
        <w:rPr>
          <w:rFonts w:asciiTheme="minorHAnsi" w:hAnsiTheme="minorHAnsi" w:cstheme="minorHAnsi"/>
          <w:sz w:val="22"/>
          <w:szCs w:val="22"/>
        </w:rPr>
        <w:t>Que mediante O</w:t>
      </w:r>
      <w:r w:rsidR="007532CB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ficios </w:t>
      </w:r>
      <w:r w:rsidR="00A06F49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N° 097-2016/DEPE</w:t>
      </w:r>
      <w:r w:rsidR="00A06F4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A06F49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N° 003-2016/DEPEF</w:t>
      </w:r>
      <w:r w:rsidR="00A06F4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y N° 007-2016/CS/EPE</w:t>
      </w:r>
      <w:r w:rsidR="006831F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con fecha de</w:t>
      </w:r>
      <w:r w:rsidR="00A06F49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recepci</w:t>
      </w:r>
      <w:r w:rsidR="006831F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ón</w:t>
      </w:r>
      <w:r w:rsidR="007532CB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29</w:t>
      </w:r>
      <w:r w:rsid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-02-16</w:t>
      </w:r>
      <w:r w:rsidR="007532CB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y 02</w:t>
      </w:r>
      <w:r w:rsid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-03-16</w:t>
      </w:r>
      <w:r w:rsidR="007532CB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 enviados por la Directora de la Escuela Profesional de Enfermería</w:t>
      </w:r>
      <w:r w:rsidR="00A06F4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, </w:t>
      </w:r>
      <w:r w:rsid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Directora </w:t>
      </w:r>
      <w:r w:rsidR="007532CB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de</w:t>
      </w:r>
      <w:r w:rsid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la Escuela Profesional de</w:t>
      </w:r>
      <w:r w:rsidR="007532CB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Educación Física</w:t>
      </w:r>
      <w:r w:rsidR="00A06F49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y Coordinadora de la Sede Cañete</w:t>
      </w:r>
      <w:r w:rsidR="00A22ED2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 remiten la Programación Académica de Exámenes Aplazados 2016-S, programados para la semana del 07 al 11 de marzo de 2016;</w:t>
      </w:r>
    </w:p>
    <w:p w:rsidR="00A22ED2" w:rsidRPr="002D1F56" w:rsidRDefault="00A22ED2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</w:p>
    <w:p w:rsidR="00740B8B" w:rsidRPr="002D1F56" w:rsidRDefault="00627C7B" w:rsidP="006831F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ab/>
        <w:t>Estando a lo expuesto y en</w:t>
      </w:r>
      <w:r w:rsidR="00A22ED2"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uso de las atribuciones que le confiere el Estatuto de la UNAC a</w:t>
      </w:r>
      <w:r w:rsid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la Ley Universitaria N°</w:t>
      </w:r>
      <w:r w:rsidR="006831F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30220, al</w:t>
      </w:r>
      <w:r w:rsidRPr="002D1F56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Reglamento de Organización y Funciones de la Universidad Nacional del Callao</w:t>
      </w:r>
      <w:r w:rsidR="006831FA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, al</w:t>
      </w:r>
      <w:r w:rsidR="00740B8B" w:rsidRPr="002D1F56">
        <w:rPr>
          <w:rFonts w:asciiTheme="minorHAnsi" w:hAnsiTheme="minorHAnsi" w:cstheme="minorHAnsi"/>
          <w:sz w:val="22"/>
          <w:szCs w:val="22"/>
        </w:rPr>
        <w:t xml:space="preserve"> Estatuto </w:t>
      </w:r>
      <w:r w:rsidR="006831FA">
        <w:rPr>
          <w:rFonts w:asciiTheme="minorHAnsi" w:hAnsiTheme="minorHAnsi" w:cstheme="minorHAnsi"/>
          <w:sz w:val="22"/>
          <w:szCs w:val="22"/>
        </w:rPr>
        <w:t>Art, 189°</w:t>
      </w:r>
      <w:r w:rsidR="00924ADD">
        <w:rPr>
          <w:rFonts w:asciiTheme="minorHAnsi" w:hAnsiTheme="minorHAnsi" w:cstheme="minorHAnsi"/>
          <w:sz w:val="22"/>
          <w:szCs w:val="22"/>
        </w:rPr>
        <w:t>, con cargo a dar cuenta al Consejo de Facultad</w:t>
      </w:r>
      <w:r w:rsidR="00740B8B" w:rsidRPr="002D1F56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A823C9" w:rsidRPr="002D1F56" w:rsidRDefault="00A823C9" w:rsidP="000C62CA">
      <w:pPr>
        <w:tabs>
          <w:tab w:val="left" w:pos="0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3C9" w:rsidRDefault="00A823C9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1F56">
        <w:rPr>
          <w:rFonts w:asciiTheme="minorHAnsi" w:hAnsiTheme="minorHAnsi" w:cstheme="minorHAnsi"/>
          <w:b/>
          <w:sz w:val="22"/>
          <w:szCs w:val="22"/>
        </w:rPr>
        <w:t>RESUELVE:</w:t>
      </w:r>
    </w:p>
    <w:p w:rsidR="006831FA" w:rsidRPr="002D1F56" w:rsidRDefault="006831FA" w:rsidP="000C62CA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ED4A37" w:rsidRPr="002D1F56" w:rsidRDefault="00627C7B" w:rsidP="007F3CCE">
      <w:pPr>
        <w:pStyle w:val="Prrafodelista"/>
        <w:numPr>
          <w:ilvl w:val="0"/>
          <w:numId w:val="7"/>
        </w:numPr>
        <w:tabs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1F56">
        <w:rPr>
          <w:rFonts w:asciiTheme="minorHAnsi" w:hAnsiTheme="minorHAnsi" w:cstheme="minorHAnsi"/>
          <w:b/>
          <w:caps/>
          <w:sz w:val="22"/>
          <w:szCs w:val="22"/>
        </w:rPr>
        <w:t>Aprobar la Programación de los Exámenes de Aplazados 2016-S</w:t>
      </w:r>
      <w:r w:rsidRPr="002D1F56">
        <w:rPr>
          <w:rFonts w:asciiTheme="minorHAnsi" w:hAnsiTheme="minorHAnsi" w:cstheme="minorHAnsi"/>
          <w:sz w:val="22"/>
          <w:szCs w:val="22"/>
        </w:rPr>
        <w:t xml:space="preserve"> de las Escuelas Profesionales de E</w:t>
      </w:r>
      <w:r w:rsidR="00A06F49">
        <w:rPr>
          <w:rFonts w:asciiTheme="minorHAnsi" w:hAnsiTheme="minorHAnsi" w:cstheme="minorHAnsi"/>
          <w:sz w:val="22"/>
          <w:szCs w:val="22"/>
        </w:rPr>
        <w:t>nfermería y</w:t>
      </w:r>
      <w:r w:rsidRPr="002D1F56">
        <w:rPr>
          <w:rFonts w:asciiTheme="minorHAnsi" w:hAnsiTheme="minorHAnsi" w:cstheme="minorHAnsi"/>
          <w:sz w:val="22"/>
          <w:szCs w:val="22"/>
        </w:rPr>
        <w:t xml:space="preserve"> de Educación Física</w:t>
      </w:r>
      <w:r w:rsidR="00A06F49">
        <w:rPr>
          <w:rFonts w:asciiTheme="minorHAnsi" w:hAnsiTheme="minorHAnsi" w:cstheme="minorHAnsi"/>
          <w:sz w:val="22"/>
          <w:szCs w:val="22"/>
        </w:rPr>
        <w:t>, Sede Callao y Sede Cañete;</w:t>
      </w:r>
      <w:r w:rsidRPr="002D1F56">
        <w:rPr>
          <w:rFonts w:asciiTheme="minorHAnsi" w:hAnsiTheme="minorHAnsi" w:cstheme="minorHAnsi"/>
          <w:sz w:val="22"/>
          <w:szCs w:val="22"/>
        </w:rPr>
        <w:t xml:space="preserve"> la misma que se realizará del 07 al 11 de marzo de 2016; según reportes adjuntos que forma parte de la presente resolución.</w:t>
      </w:r>
    </w:p>
    <w:p w:rsidR="00627C7B" w:rsidRPr="002D1F56" w:rsidRDefault="00627C7B" w:rsidP="00627C7B">
      <w:pPr>
        <w:tabs>
          <w:tab w:val="left" w:pos="6946"/>
        </w:tabs>
        <w:spacing w:line="21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7C7B" w:rsidRPr="002D1F56" w:rsidRDefault="00F41891" w:rsidP="007F3CCE">
      <w:pPr>
        <w:pStyle w:val="Prrafodelista"/>
        <w:numPr>
          <w:ilvl w:val="0"/>
          <w:numId w:val="7"/>
        </w:numPr>
        <w:tabs>
          <w:tab w:val="left" w:pos="6946"/>
        </w:tabs>
        <w:spacing w:line="21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D1F56">
        <w:rPr>
          <w:rFonts w:asciiTheme="minorHAnsi" w:hAnsiTheme="minorHAnsi" w:cstheme="minorHAnsi"/>
          <w:sz w:val="22"/>
          <w:szCs w:val="22"/>
        </w:rPr>
        <w:t>T</w:t>
      </w:r>
      <w:r w:rsidR="00941765" w:rsidRPr="002D1F56">
        <w:rPr>
          <w:rFonts w:asciiTheme="minorHAnsi" w:hAnsiTheme="minorHAnsi" w:cstheme="minorHAnsi"/>
          <w:sz w:val="22"/>
          <w:szCs w:val="22"/>
        </w:rPr>
        <w:t xml:space="preserve">ranscribir </w:t>
      </w:r>
      <w:r w:rsidR="00A823C9" w:rsidRPr="002D1F56">
        <w:rPr>
          <w:rFonts w:asciiTheme="minorHAnsi" w:hAnsiTheme="minorHAnsi" w:cstheme="minorHAnsi"/>
          <w:sz w:val="22"/>
          <w:szCs w:val="22"/>
        </w:rPr>
        <w:t>la presente Resolución a l</w:t>
      </w:r>
      <w:r w:rsidR="00627C7B" w:rsidRPr="002D1F56">
        <w:rPr>
          <w:rFonts w:asciiTheme="minorHAnsi" w:hAnsiTheme="minorHAnsi" w:cstheme="minorHAnsi"/>
          <w:sz w:val="22"/>
          <w:szCs w:val="22"/>
        </w:rPr>
        <w:t>as dependencias académico administrativas de la Facultad de Ciencias de la Salud, para su conocimiento y fines consiguientes.</w:t>
      </w:r>
    </w:p>
    <w:p w:rsidR="00627C7B" w:rsidRPr="002D1F56" w:rsidRDefault="00627C7B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2D1F5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2D1F56">
        <w:rPr>
          <w:rFonts w:asciiTheme="minorHAnsi" w:hAnsiTheme="minorHAnsi" w:cstheme="minorHAnsi"/>
          <w:sz w:val="22"/>
          <w:szCs w:val="22"/>
        </w:rPr>
        <w:t>Regístrese, comuníquese y cúmplase.</w:t>
      </w:r>
    </w:p>
    <w:p w:rsidR="00D57FDB" w:rsidRPr="002D1F5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2D1F56">
        <w:rPr>
          <w:rFonts w:asciiTheme="minorHAnsi" w:hAnsiTheme="minorHAnsi" w:cstheme="minorHAnsi"/>
          <w:sz w:val="22"/>
          <w:szCs w:val="22"/>
        </w:rPr>
        <w:t>(FDO.): Dra. ARCELIA OLGA ROJAS SALAZAR.- Decana de la Facultad de Ciencias de la Salud.- Sello.</w:t>
      </w:r>
    </w:p>
    <w:p w:rsidR="00D57FDB" w:rsidRPr="002D1F5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2D1F56">
        <w:rPr>
          <w:rFonts w:asciiTheme="minorHAnsi" w:hAnsiTheme="minorHAnsi" w:cstheme="minorHAnsi"/>
          <w:sz w:val="22"/>
          <w:szCs w:val="22"/>
        </w:rPr>
        <w:t>(FDO.): Mg. NOEMI ZUTA ARRIOLA.- Secretaria Académica.- Sello.</w:t>
      </w:r>
    </w:p>
    <w:p w:rsidR="00D57FDB" w:rsidRPr="002D1F5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7FDB" w:rsidRPr="002D1F56" w:rsidRDefault="00D57FDB" w:rsidP="00D57FDB">
      <w:pPr>
        <w:jc w:val="both"/>
        <w:rPr>
          <w:rFonts w:asciiTheme="minorHAnsi" w:hAnsiTheme="minorHAnsi" w:cstheme="minorHAnsi"/>
          <w:sz w:val="22"/>
          <w:szCs w:val="22"/>
        </w:rPr>
      </w:pPr>
      <w:r w:rsidRPr="002D1F56">
        <w:rPr>
          <w:rFonts w:asciiTheme="minorHAnsi" w:hAnsiTheme="minorHAnsi" w:cstheme="minorHAnsi"/>
          <w:sz w:val="22"/>
          <w:szCs w:val="22"/>
        </w:rPr>
        <w:t>Lo que transcribo a usted para los fines pertinentes.</w:t>
      </w:r>
    </w:p>
    <w:p w:rsidR="00D57FDB" w:rsidRPr="00D52129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Default="00D57FDB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66AF9" w:rsidRPr="00D52129" w:rsidRDefault="00166AF9" w:rsidP="00D57FD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57FDB" w:rsidRPr="00D52129" w:rsidRDefault="00D57FDB" w:rsidP="00D57FD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129">
        <w:rPr>
          <w:rFonts w:asciiTheme="minorHAnsi" w:hAnsiTheme="minorHAnsi" w:cstheme="minorHAnsi"/>
          <w:b/>
          <w:sz w:val="22"/>
          <w:szCs w:val="22"/>
        </w:rPr>
        <w:t xml:space="preserve">Dra.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Arcelia Olga Rojas Salazar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   Mg. </w:t>
      </w:r>
      <w:r w:rsidRPr="00166AF9">
        <w:rPr>
          <w:rFonts w:asciiTheme="minorHAnsi" w:hAnsiTheme="minorHAnsi" w:cstheme="minorHAnsi"/>
          <w:b/>
          <w:smallCaps/>
          <w:sz w:val="22"/>
          <w:szCs w:val="22"/>
        </w:rPr>
        <w:t>Noemí Zuta Arriola</w:t>
      </w:r>
      <w:r w:rsidRPr="00D5212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C0FB6" w:rsidRPr="00030231" w:rsidRDefault="00D57FDB" w:rsidP="00D57FDB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Decana</w:t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                           </w:t>
      </w:r>
      <w:r w:rsidRPr="00D52129">
        <w:rPr>
          <w:rFonts w:asciiTheme="minorHAnsi" w:hAnsiTheme="minorHAnsi" w:cstheme="minorHAnsi"/>
          <w:sz w:val="22"/>
          <w:szCs w:val="22"/>
        </w:rPr>
        <w:tab/>
        <w:t xml:space="preserve">  Secretaria Académica</w:t>
      </w:r>
    </w:p>
    <w:sectPr w:rsidR="002C0FB6" w:rsidRPr="00030231" w:rsidSect="00166AF9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B9" w:rsidRDefault="00645AB9">
      <w:r>
        <w:separator/>
      </w:r>
    </w:p>
  </w:endnote>
  <w:endnote w:type="continuationSeparator" w:id="0">
    <w:p w:rsidR="00645AB9" w:rsidRDefault="0064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B9" w:rsidRDefault="00645AB9">
      <w:r>
        <w:separator/>
      </w:r>
    </w:p>
  </w:footnote>
  <w:footnote w:type="continuationSeparator" w:id="0">
    <w:p w:rsidR="00645AB9" w:rsidRDefault="0064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</w:rPr>
    </w:pPr>
    <w:r w:rsidRPr="00EC2BE9">
      <w:rPr>
        <w:rFonts w:ascii="Arial" w:hAnsi="Arial" w:cs="Arial"/>
        <w:b/>
      </w:rPr>
      <w:t xml:space="preserve">UNIVERSIDAD </w:t>
    </w:r>
    <w:proofErr w:type="gramStart"/>
    <w:r w:rsidRPr="00EC2BE9">
      <w:rPr>
        <w:rFonts w:ascii="Arial" w:hAnsi="Arial" w:cs="Arial"/>
        <w:b/>
      </w:rPr>
      <w:t>NACIONAL  DEL</w:t>
    </w:r>
    <w:proofErr w:type="gramEnd"/>
    <w:r w:rsidRPr="00EC2BE9">
      <w:rPr>
        <w:rFonts w:ascii="Arial" w:hAnsi="Arial" w:cs="Arial"/>
        <w:b/>
      </w:rPr>
      <w:t xml:space="preserve"> CALLAO</w:t>
    </w:r>
  </w:p>
  <w:p w:rsidR="0074659F" w:rsidRPr="00EC2BE9" w:rsidRDefault="008E69AA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20"/>
        <w:szCs w:val="20"/>
      </w:rPr>
    </w:pPr>
    <w:r w:rsidRPr="00EC2BE9">
      <w:rPr>
        <w:rFonts w:ascii="Arial" w:hAnsi="Arial" w:cs="Arial"/>
        <w:b/>
        <w:sz w:val="20"/>
        <w:szCs w:val="20"/>
      </w:rPr>
      <w:t>FACULTAD DE CIENCIAS DE LA SALUD</w:t>
    </w:r>
  </w:p>
  <w:p w:rsidR="0074659F" w:rsidRPr="00EC2BE9" w:rsidRDefault="00EC2BE9" w:rsidP="0074659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946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-  </w:t>
    </w:r>
    <w:r w:rsidR="008E69AA" w:rsidRPr="00EC2BE9">
      <w:rPr>
        <w:rFonts w:ascii="Arial" w:hAnsi="Arial" w:cs="Arial"/>
        <w:b/>
        <w:sz w:val="16"/>
        <w:szCs w:val="16"/>
      </w:rPr>
      <w:t>DECANATO</w:t>
    </w:r>
    <w:r w:rsidRPr="00EC2BE9">
      <w:rPr>
        <w:rFonts w:ascii="Arial" w:hAnsi="Arial" w:cs="Arial"/>
        <w:b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914"/>
    <w:multiLevelType w:val="hybridMultilevel"/>
    <w:tmpl w:val="D2823D2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132"/>
    <w:multiLevelType w:val="hybridMultilevel"/>
    <w:tmpl w:val="0338D366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02F"/>
    <w:multiLevelType w:val="hybridMultilevel"/>
    <w:tmpl w:val="63B4677C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87A4B"/>
    <w:multiLevelType w:val="hybridMultilevel"/>
    <w:tmpl w:val="C1B4B52E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94B15"/>
    <w:multiLevelType w:val="hybridMultilevel"/>
    <w:tmpl w:val="3D823248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137D"/>
    <w:multiLevelType w:val="hybridMultilevel"/>
    <w:tmpl w:val="F36404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2C0"/>
    <w:multiLevelType w:val="hybridMultilevel"/>
    <w:tmpl w:val="A2807A34"/>
    <w:lvl w:ilvl="0" w:tplc="2F18041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AA"/>
    <w:rsid w:val="00000DBF"/>
    <w:rsid w:val="00030231"/>
    <w:rsid w:val="00033C50"/>
    <w:rsid w:val="0004700C"/>
    <w:rsid w:val="00074178"/>
    <w:rsid w:val="00095246"/>
    <w:rsid w:val="000976D5"/>
    <w:rsid w:val="000A11D5"/>
    <w:rsid w:val="000A2A27"/>
    <w:rsid w:val="000B6528"/>
    <w:rsid w:val="000C62CA"/>
    <w:rsid w:val="000C7369"/>
    <w:rsid w:val="000E358D"/>
    <w:rsid w:val="000E40FE"/>
    <w:rsid w:val="001403B6"/>
    <w:rsid w:val="00165D2E"/>
    <w:rsid w:val="00166AF9"/>
    <w:rsid w:val="001D55CF"/>
    <w:rsid w:val="001E2B57"/>
    <w:rsid w:val="001E3A5D"/>
    <w:rsid w:val="001F2423"/>
    <w:rsid w:val="002532AE"/>
    <w:rsid w:val="002637F3"/>
    <w:rsid w:val="00267E7B"/>
    <w:rsid w:val="002700B5"/>
    <w:rsid w:val="00273E2C"/>
    <w:rsid w:val="002822F3"/>
    <w:rsid w:val="002B0ED5"/>
    <w:rsid w:val="002C0FB6"/>
    <w:rsid w:val="002C340E"/>
    <w:rsid w:val="002C6DB5"/>
    <w:rsid w:val="002D1F56"/>
    <w:rsid w:val="002D487C"/>
    <w:rsid w:val="00331919"/>
    <w:rsid w:val="0034795E"/>
    <w:rsid w:val="00350634"/>
    <w:rsid w:val="003576A9"/>
    <w:rsid w:val="00367006"/>
    <w:rsid w:val="00380B50"/>
    <w:rsid w:val="00381F4E"/>
    <w:rsid w:val="003A0732"/>
    <w:rsid w:val="003A1E0D"/>
    <w:rsid w:val="003D1044"/>
    <w:rsid w:val="003D7513"/>
    <w:rsid w:val="00423268"/>
    <w:rsid w:val="00443BFA"/>
    <w:rsid w:val="004449D3"/>
    <w:rsid w:val="00471692"/>
    <w:rsid w:val="00494B47"/>
    <w:rsid w:val="004D1508"/>
    <w:rsid w:val="004F00B8"/>
    <w:rsid w:val="00503840"/>
    <w:rsid w:val="00515DA4"/>
    <w:rsid w:val="0054174D"/>
    <w:rsid w:val="005612E8"/>
    <w:rsid w:val="005700E5"/>
    <w:rsid w:val="00570224"/>
    <w:rsid w:val="005F532D"/>
    <w:rsid w:val="005F6913"/>
    <w:rsid w:val="00604BDE"/>
    <w:rsid w:val="00620493"/>
    <w:rsid w:val="006238C8"/>
    <w:rsid w:val="00627C7B"/>
    <w:rsid w:val="00642C2B"/>
    <w:rsid w:val="00645AB9"/>
    <w:rsid w:val="006645B1"/>
    <w:rsid w:val="006831FA"/>
    <w:rsid w:val="00693299"/>
    <w:rsid w:val="006E42EE"/>
    <w:rsid w:val="00707650"/>
    <w:rsid w:val="00716AF6"/>
    <w:rsid w:val="007175BF"/>
    <w:rsid w:val="00731A9A"/>
    <w:rsid w:val="00740B8B"/>
    <w:rsid w:val="007532CB"/>
    <w:rsid w:val="0077560B"/>
    <w:rsid w:val="007B0B54"/>
    <w:rsid w:val="007B7C6F"/>
    <w:rsid w:val="007E3FB6"/>
    <w:rsid w:val="007F3CCE"/>
    <w:rsid w:val="00822452"/>
    <w:rsid w:val="0084498B"/>
    <w:rsid w:val="008511D9"/>
    <w:rsid w:val="008A0C98"/>
    <w:rsid w:val="008A0E01"/>
    <w:rsid w:val="008B2E2C"/>
    <w:rsid w:val="008D7A73"/>
    <w:rsid w:val="008E5CE9"/>
    <w:rsid w:val="008E69AA"/>
    <w:rsid w:val="008E7786"/>
    <w:rsid w:val="008F6589"/>
    <w:rsid w:val="0090562B"/>
    <w:rsid w:val="00913C67"/>
    <w:rsid w:val="00924ADD"/>
    <w:rsid w:val="00941765"/>
    <w:rsid w:val="009534CE"/>
    <w:rsid w:val="009A20BF"/>
    <w:rsid w:val="00A04CD7"/>
    <w:rsid w:val="00A06F49"/>
    <w:rsid w:val="00A22ED2"/>
    <w:rsid w:val="00A25C9E"/>
    <w:rsid w:val="00A25F5B"/>
    <w:rsid w:val="00A33D07"/>
    <w:rsid w:val="00A804B3"/>
    <w:rsid w:val="00A823C9"/>
    <w:rsid w:val="00A929FD"/>
    <w:rsid w:val="00AA47AD"/>
    <w:rsid w:val="00AC4A2B"/>
    <w:rsid w:val="00AD16B2"/>
    <w:rsid w:val="00B2550C"/>
    <w:rsid w:val="00B35E70"/>
    <w:rsid w:val="00B53F99"/>
    <w:rsid w:val="00B70991"/>
    <w:rsid w:val="00B71395"/>
    <w:rsid w:val="00BA0842"/>
    <w:rsid w:val="00BA56FF"/>
    <w:rsid w:val="00BB1CB6"/>
    <w:rsid w:val="00BC625F"/>
    <w:rsid w:val="00BE6709"/>
    <w:rsid w:val="00BF0A0A"/>
    <w:rsid w:val="00C04759"/>
    <w:rsid w:val="00C056E8"/>
    <w:rsid w:val="00C30452"/>
    <w:rsid w:val="00C50D57"/>
    <w:rsid w:val="00C518A8"/>
    <w:rsid w:val="00CD3EAC"/>
    <w:rsid w:val="00CD7A65"/>
    <w:rsid w:val="00D16553"/>
    <w:rsid w:val="00D464C0"/>
    <w:rsid w:val="00D57FDB"/>
    <w:rsid w:val="00D714CC"/>
    <w:rsid w:val="00D75A4B"/>
    <w:rsid w:val="00DA7439"/>
    <w:rsid w:val="00DB0CC3"/>
    <w:rsid w:val="00DC77D4"/>
    <w:rsid w:val="00DF550F"/>
    <w:rsid w:val="00E23F1B"/>
    <w:rsid w:val="00E61B28"/>
    <w:rsid w:val="00E73E87"/>
    <w:rsid w:val="00EC2BE9"/>
    <w:rsid w:val="00EC6A55"/>
    <w:rsid w:val="00ED4A37"/>
    <w:rsid w:val="00F1104B"/>
    <w:rsid w:val="00F2247D"/>
    <w:rsid w:val="00F23AD2"/>
    <w:rsid w:val="00F41891"/>
    <w:rsid w:val="00F67791"/>
    <w:rsid w:val="00F73705"/>
    <w:rsid w:val="00F74DCE"/>
    <w:rsid w:val="00F944DE"/>
    <w:rsid w:val="00FA03E1"/>
    <w:rsid w:val="00FA7BDB"/>
    <w:rsid w:val="00FF0AE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FCBF4-1832-4AC8-A507-754F1935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8E69AA"/>
    <w:rPr>
      <w:rFonts w:ascii="Courier New" w:hAnsi="Courier New"/>
      <w:sz w:val="20"/>
      <w:szCs w:val="20"/>
      <w:lang w:eastAsia="es-PE"/>
    </w:rPr>
  </w:style>
  <w:style w:type="character" w:customStyle="1" w:styleId="TextosinformatoCar">
    <w:name w:val="Texto sin formato Car"/>
    <w:basedOn w:val="Fuentedeprrafopredeter"/>
    <w:link w:val="Textosinformato"/>
    <w:rsid w:val="008E69AA"/>
    <w:rPr>
      <w:rFonts w:ascii="Courier New" w:eastAsia="Times New Roman" w:hAnsi="Courier New" w:cs="Times New Roman"/>
      <w:sz w:val="20"/>
      <w:szCs w:val="20"/>
      <w:lang w:val="es-ES" w:eastAsia="es-PE"/>
    </w:rPr>
  </w:style>
  <w:style w:type="paragraph" w:styleId="Encabezado">
    <w:name w:val="header"/>
    <w:basedOn w:val="Normal"/>
    <w:link w:val="Encabezado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C2B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5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7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E7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4D49-E202-4C5D-8ED7-8E257393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Nelly</cp:lastModifiedBy>
  <cp:revision>7</cp:revision>
  <cp:lastPrinted>2016-03-04T14:42:00Z</cp:lastPrinted>
  <dcterms:created xsi:type="dcterms:W3CDTF">2016-03-03T23:30:00Z</dcterms:created>
  <dcterms:modified xsi:type="dcterms:W3CDTF">2016-03-04T14:42:00Z</dcterms:modified>
</cp:coreProperties>
</file>