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FE" w:rsidRPr="000E3CFE" w:rsidRDefault="000E3CFE" w:rsidP="000E3CFE">
      <w:pPr>
        <w:tabs>
          <w:tab w:val="left" w:pos="6946"/>
        </w:tabs>
        <w:jc w:val="both"/>
        <w:rPr>
          <w:rFonts w:ascii="Arial Narrow" w:hAnsi="Arial Narrow"/>
          <w:sz w:val="21"/>
          <w:szCs w:val="21"/>
          <w:lang w:val="es-MX"/>
        </w:rPr>
      </w:pPr>
      <w:r w:rsidRPr="000E3CFE">
        <w:rPr>
          <w:rFonts w:ascii="Arial Narrow" w:hAnsi="Arial Narrow"/>
          <w:sz w:val="21"/>
          <w:szCs w:val="21"/>
          <w:lang w:val="es-MX"/>
        </w:rPr>
        <w:t>Callao, 0</w:t>
      </w:r>
      <w:r w:rsidR="004F0D50">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0E3CFE" w:rsidRPr="000E3CFE" w:rsidRDefault="000E3CFE" w:rsidP="000E3CFE">
      <w:pPr>
        <w:jc w:val="both"/>
        <w:rPr>
          <w:rFonts w:ascii="Arial Narrow" w:hAnsi="Arial Narrow"/>
          <w:sz w:val="21"/>
          <w:szCs w:val="21"/>
          <w:lang w:val="es-MX"/>
        </w:rPr>
      </w:pPr>
    </w:p>
    <w:p w:rsidR="000E3CFE" w:rsidRPr="000E3CFE" w:rsidRDefault="000E3CFE" w:rsidP="000E3CFE">
      <w:pPr>
        <w:jc w:val="both"/>
        <w:rPr>
          <w:rFonts w:ascii="Arial Narrow" w:hAnsi="Arial Narrow"/>
          <w:sz w:val="21"/>
          <w:szCs w:val="21"/>
          <w:lang w:val="es-MX"/>
        </w:rPr>
      </w:pPr>
      <w:r w:rsidRPr="000E3CFE">
        <w:rPr>
          <w:rFonts w:ascii="Arial Narrow" w:hAnsi="Arial Narrow"/>
          <w:sz w:val="21"/>
          <w:szCs w:val="21"/>
          <w:lang w:val="es-MX"/>
        </w:rPr>
        <w:t>Señor:</w:t>
      </w:r>
    </w:p>
    <w:p w:rsidR="000E3CFE" w:rsidRPr="000E3CFE" w:rsidRDefault="000E3CFE" w:rsidP="000E3CFE">
      <w:pPr>
        <w:tabs>
          <w:tab w:val="left" w:pos="6792"/>
        </w:tabs>
        <w:jc w:val="both"/>
        <w:rPr>
          <w:rFonts w:ascii="Arial Narrow" w:hAnsi="Arial Narrow"/>
          <w:sz w:val="21"/>
          <w:szCs w:val="21"/>
          <w:lang w:val="es-MX"/>
        </w:rPr>
      </w:pPr>
    </w:p>
    <w:p w:rsidR="000E3CFE" w:rsidRPr="000E3CFE" w:rsidRDefault="000E3CFE" w:rsidP="000E3CFE">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0E3CFE" w:rsidRPr="000E3CFE" w:rsidRDefault="000E3CFE" w:rsidP="000E3CFE">
      <w:pPr>
        <w:ind w:left="708"/>
        <w:jc w:val="both"/>
        <w:rPr>
          <w:rFonts w:ascii="Arial Narrow" w:hAnsi="Arial Narrow"/>
          <w:sz w:val="21"/>
          <w:szCs w:val="21"/>
          <w:lang w:val="es-MX"/>
        </w:rPr>
      </w:pPr>
    </w:p>
    <w:p w:rsidR="000E3CFE" w:rsidRPr="000E3CFE" w:rsidRDefault="000E3CFE" w:rsidP="000E3CFE">
      <w:pPr>
        <w:jc w:val="both"/>
        <w:rPr>
          <w:rFonts w:ascii="Arial Narrow" w:hAnsi="Arial Narrow"/>
          <w:sz w:val="21"/>
          <w:szCs w:val="21"/>
          <w:lang w:val="es-MX"/>
        </w:rPr>
      </w:pPr>
      <w:r w:rsidRPr="000E3CFE">
        <w:rPr>
          <w:rFonts w:ascii="Arial Narrow" w:hAnsi="Arial Narrow"/>
          <w:sz w:val="21"/>
          <w:szCs w:val="21"/>
          <w:lang w:val="es-MX"/>
        </w:rPr>
        <w:t>Con fecha 0</w:t>
      </w:r>
      <w:r w:rsidR="004F0D50">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0E3CFE" w:rsidRPr="000E3CFE" w:rsidRDefault="000E3CFE" w:rsidP="000E3CFE">
      <w:pPr>
        <w:jc w:val="both"/>
        <w:rPr>
          <w:rFonts w:ascii="Arial Narrow" w:hAnsi="Arial Narrow"/>
          <w:b/>
          <w:sz w:val="21"/>
          <w:szCs w:val="21"/>
          <w:u w:val="single"/>
          <w:lang w:val="es-MX"/>
        </w:rPr>
      </w:pPr>
    </w:p>
    <w:p w:rsidR="00AE0DF8" w:rsidRPr="000E3CFE" w:rsidRDefault="000E3CFE" w:rsidP="000E3CFE">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 xml:space="preserve">Nº </w:t>
      </w:r>
      <w:r w:rsidR="007C7322">
        <w:rPr>
          <w:rFonts w:ascii="Arial Narrow" w:hAnsi="Arial Narrow"/>
          <w:b/>
          <w:sz w:val="21"/>
          <w:szCs w:val="21"/>
          <w:u w:val="single"/>
          <w:lang w:val="es-MX"/>
        </w:rPr>
        <w:t>601</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sidR="004F0D50">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0E3CFE" w:rsidRPr="000E3CFE" w:rsidRDefault="000E3CFE" w:rsidP="000E3CFE">
      <w:pPr>
        <w:widowControl w:val="0"/>
        <w:autoSpaceDE w:val="0"/>
        <w:autoSpaceDN w:val="0"/>
        <w:adjustRightInd w:val="0"/>
        <w:jc w:val="both"/>
        <w:rPr>
          <w:rFonts w:ascii="Arial Narrow" w:hAnsi="Arial Narrow"/>
          <w:color w:val="1F497D" w:themeColor="text2"/>
          <w:sz w:val="21"/>
          <w:szCs w:val="21"/>
          <w:lang w:val="es-MX"/>
        </w:rPr>
      </w:pPr>
    </w:p>
    <w:p w:rsidR="000E3CFE" w:rsidRPr="009950DE" w:rsidRDefault="005F16AE" w:rsidP="000E3CFE">
      <w:pPr>
        <w:pStyle w:val="Sinespaciado"/>
        <w:jc w:val="both"/>
        <w:rPr>
          <w:rFonts w:ascii="Arial Narrow" w:hAnsi="Arial Narrow" w:cs="Arial"/>
          <w:sz w:val="20"/>
          <w:szCs w:val="20"/>
        </w:rPr>
      </w:pPr>
      <w:r w:rsidRPr="001B0A48">
        <w:rPr>
          <w:rFonts w:ascii="Arial Narrow" w:hAnsi="Arial Narrow" w:cs="Arial"/>
          <w:sz w:val="21"/>
          <w:szCs w:val="21"/>
        </w:rPr>
        <w:t xml:space="preserve">Visto el Oficio N° </w:t>
      </w:r>
      <w:r w:rsidR="000E3CFE">
        <w:rPr>
          <w:rFonts w:ascii="Arial Narrow" w:hAnsi="Arial Narrow" w:cs="Arial"/>
          <w:sz w:val="21"/>
          <w:szCs w:val="21"/>
        </w:rPr>
        <w:t>260</w:t>
      </w:r>
      <w:r w:rsidRPr="001B0A48">
        <w:rPr>
          <w:rFonts w:ascii="Arial Narrow" w:hAnsi="Arial Narrow" w:cs="Arial"/>
          <w:sz w:val="21"/>
          <w:szCs w:val="21"/>
        </w:rPr>
        <w:t>-</w:t>
      </w:r>
      <w:r w:rsidR="004F3A76" w:rsidRPr="001B0A48">
        <w:rPr>
          <w:rFonts w:ascii="Arial Narrow" w:hAnsi="Arial Narrow" w:cs="Arial"/>
          <w:sz w:val="21"/>
          <w:szCs w:val="21"/>
        </w:rPr>
        <w:t>2016</w:t>
      </w:r>
      <w:r w:rsidR="000E3CFE">
        <w:rPr>
          <w:rFonts w:ascii="Arial Narrow" w:hAnsi="Arial Narrow" w:cs="Arial"/>
          <w:sz w:val="21"/>
          <w:szCs w:val="21"/>
        </w:rPr>
        <w:t>-EPE-ESPEC/FCS</w:t>
      </w:r>
      <w:r w:rsidRPr="001B0A48">
        <w:rPr>
          <w:rFonts w:ascii="Arial Narrow" w:hAnsi="Arial Narrow" w:cs="Arial"/>
          <w:sz w:val="21"/>
          <w:szCs w:val="21"/>
        </w:rPr>
        <w:t xml:space="preserve">, mediante el cual la </w:t>
      </w:r>
      <w:r w:rsidR="000E3CFE">
        <w:rPr>
          <w:rFonts w:ascii="Arial Narrow" w:hAnsi="Arial Narrow" w:cs="Arial"/>
          <w:sz w:val="21"/>
          <w:szCs w:val="21"/>
        </w:rPr>
        <w:t xml:space="preserve">Lic. Esp. </w:t>
      </w:r>
      <w:proofErr w:type="spellStart"/>
      <w:r w:rsidR="000E3CFE">
        <w:rPr>
          <w:rFonts w:ascii="Arial Narrow" w:hAnsi="Arial Narrow" w:cs="Arial"/>
          <w:sz w:val="21"/>
          <w:szCs w:val="21"/>
        </w:rPr>
        <w:t>Yrene</w:t>
      </w:r>
      <w:proofErr w:type="spellEnd"/>
      <w:r w:rsidR="000E3CFE">
        <w:rPr>
          <w:rFonts w:ascii="Arial Narrow" w:hAnsi="Arial Narrow" w:cs="Arial"/>
          <w:sz w:val="21"/>
          <w:szCs w:val="21"/>
        </w:rPr>
        <w:t xml:space="preserve"> Zenaida Blas Sancho</w:t>
      </w:r>
      <w:r w:rsidR="00DD5610" w:rsidRPr="001B0A48">
        <w:rPr>
          <w:rFonts w:ascii="Arial Narrow" w:hAnsi="Arial Narrow" w:cs="Arial"/>
          <w:sz w:val="21"/>
          <w:szCs w:val="21"/>
        </w:rPr>
        <w:t xml:space="preserve">, </w:t>
      </w:r>
      <w:r w:rsidR="000E3CFE" w:rsidRPr="009950DE">
        <w:rPr>
          <w:rFonts w:ascii="Arial Narrow" w:hAnsi="Arial Narrow" w:cs="Arial"/>
          <w:sz w:val="20"/>
          <w:szCs w:val="20"/>
        </w:rPr>
        <w:t>Coordinadora de la Unidad de Segunda Especialidad de la Escuela Profesional de Enfermería de la Facultad de Ciencias de la Salud, remite la propuesta del Jurado del Proceso de Admisión 2016</w:t>
      </w:r>
      <w:r w:rsidR="000E3CFE">
        <w:rPr>
          <w:rFonts w:ascii="Arial Narrow" w:hAnsi="Arial Narrow" w:cs="Arial"/>
          <w:sz w:val="20"/>
          <w:szCs w:val="20"/>
        </w:rPr>
        <w:t>-B</w:t>
      </w:r>
      <w:r w:rsidR="000E3CFE" w:rsidRPr="009950DE">
        <w:rPr>
          <w:rFonts w:ascii="Arial Narrow" w:hAnsi="Arial Narrow" w:cs="Arial"/>
          <w:sz w:val="20"/>
          <w:szCs w:val="20"/>
        </w:rPr>
        <w:t xml:space="preserve"> por Convenio Específico con el Consejo Regional </w:t>
      </w:r>
      <w:r w:rsidR="000E3CFE">
        <w:rPr>
          <w:rFonts w:ascii="Arial Narrow" w:hAnsi="Arial Narrow" w:cs="Arial"/>
          <w:sz w:val="20"/>
          <w:szCs w:val="20"/>
        </w:rPr>
        <w:t xml:space="preserve">de Enfermeros X Ayacucho y </w:t>
      </w:r>
      <w:r w:rsidR="000E3CFE" w:rsidRPr="009950DE">
        <w:rPr>
          <w:rFonts w:ascii="Arial Narrow" w:hAnsi="Arial Narrow" w:cs="Arial"/>
          <w:sz w:val="20"/>
          <w:szCs w:val="20"/>
        </w:rPr>
        <w:t xml:space="preserve">el </w:t>
      </w:r>
      <w:r w:rsidR="000E3CFE">
        <w:rPr>
          <w:rFonts w:ascii="Arial Narrow" w:hAnsi="Arial Narrow" w:cs="Arial"/>
          <w:sz w:val="20"/>
          <w:szCs w:val="20"/>
        </w:rPr>
        <w:t>Hospital Nacional Dos de Mayo</w:t>
      </w:r>
      <w:r w:rsidR="000E3CFE" w:rsidRPr="009950DE">
        <w:rPr>
          <w:rFonts w:ascii="Arial Narrow" w:hAnsi="Arial Narrow" w:cs="Arial"/>
          <w:sz w:val="20"/>
          <w:szCs w:val="20"/>
        </w:rPr>
        <w:t>.</w:t>
      </w:r>
    </w:p>
    <w:p w:rsidR="005F16AE" w:rsidRPr="001B0A48" w:rsidRDefault="000170EB" w:rsidP="000170EB">
      <w:pPr>
        <w:pStyle w:val="Sinespaciado"/>
        <w:jc w:val="both"/>
        <w:rPr>
          <w:rFonts w:ascii="Arial Narrow" w:hAnsi="Arial Narrow" w:cs="Arial"/>
          <w:b/>
          <w:sz w:val="21"/>
          <w:szCs w:val="21"/>
        </w:rPr>
      </w:pPr>
      <w:r w:rsidRPr="001B0A48">
        <w:rPr>
          <w:rFonts w:ascii="Arial Narrow" w:hAnsi="Arial Narrow" w:cs="Arial"/>
          <w:b/>
          <w:sz w:val="21"/>
          <w:szCs w:val="21"/>
        </w:rPr>
        <w:t xml:space="preserve"> </w:t>
      </w:r>
    </w:p>
    <w:p w:rsidR="005F16AE" w:rsidRPr="001B0A48" w:rsidRDefault="005F16AE" w:rsidP="005F16AE">
      <w:pPr>
        <w:tabs>
          <w:tab w:val="left" w:pos="4290"/>
        </w:tabs>
        <w:jc w:val="both"/>
        <w:rPr>
          <w:rFonts w:ascii="Arial Narrow" w:hAnsi="Arial Narrow" w:cs="Arial"/>
          <w:b/>
          <w:sz w:val="21"/>
          <w:szCs w:val="21"/>
        </w:rPr>
      </w:pPr>
      <w:r w:rsidRPr="001B0A48">
        <w:rPr>
          <w:rFonts w:ascii="Arial Narrow" w:hAnsi="Arial Narrow" w:cs="Arial"/>
          <w:b/>
          <w:sz w:val="21"/>
          <w:szCs w:val="21"/>
        </w:rPr>
        <w:t>CONSIDERANDO:</w:t>
      </w:r>
      <w:r w:rsidRPr="001B0A48">
        <w:rPr>
          <w:rFonts w:ascii="Arial Narrow" w:hAnsi="Arial Narrow" w:cs="Arial"/>
          <w:b/>
          <w:sz w:val="21"/>
          <w:szCs w:val="21"/>
        </w:rPr>
        <w:tab/>
      </w:r>
    </w:p>
    <w:p w:rsidR="00411DB2" w:rsidRPr="00AB6913" w:rsidRDefault="00411DB2" w:rsidP="00411DB2">
      <w:pPr>
        <w:pStyle w:val="Textoindependiente23"/>
        <w:ind w:firstLine="0"/>
        <w:rPr>
          <w:rFonts w:ascii="Arial Narrow" w:hAnsi="Arial Narrow" w:cs="Arial"/>
          <w:b/>
          <w:sz w:val="16"/>
          <w:szCs w:val="16"/>
          <w:lang w:val="es-ES"/>
        </w:rPr>
      </w:pPr>
    </w:p>
    <w:p w:rsidR="00411DB2" w:rsidRPr="001B0A48" w:rsidRDefault="00411DB2" w:rsidP="00411DB2">
      <w:pPr>
        <w:pStyle w:val="Textoindependiente23"/>
        <w:ind w:firstLine="0"/>
        <w:rPr>
          <w:rFonts w:ascii="Arial Narrow" w:hAnsi="Arial Narrow" w:cs="Arial"/>
          <w:sz w:val="21"/>
          <w:szCs w:val="21"/>
          <w:lang w:val="es-ES"/>
        </w:rPr>
      </w:pPr>
      <w:r w:rsidRPr="001B0A48">
        <w:rPr>
          <w:rFonts w:ascii="Arial Narrow" w:hAnsi="Arial Narrow" w:cs="Arial"/>
          <w:sz w:val="21"/>
          <w:szCs w:val="21"/>
          <w:lang w:val="es-ES"/>
        </w:rPr>
        <w:t xml:space="preserve">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w:t>
      </w:r>
      <w:r w:rsidR="00223B11" w:rsidRPr="001B0A48">
        <w:rPr>
          <w:rFonts w:ascii="Arial Narrow" w:hAnsi="Arial Narrow" w:cs="Arial"/>
          <w:sz w:val="21"/>
          <w:szCs w:val="21"/>
          <w:lang w:val="es-ES"/>
        </w:rPr>
        <w:t>47</w:t>
      </w:r>
      <w:r w:rsidRPr="001B0A48">
        <w:rPr>
          <w:rFonts w:ascii="Arial Narrow" w:hAnsi="Arial Narrow" w:cs="Arial"/>
          <w:sz w:val="21"/>
          <w:szCs w:val="21"/>
          <w:lang w:val="es-ES"/>
        </w:rPr>
        <w:t>º del Estatuto de la Universidad Nacional del Callao</w:t>
      </w:r>
      <w:r w:rsidR="00590218" w:rsidRPr="001B0A48">
        <w:rPr>
          <w:rFonts w:ascii="Arial Narrow" w:hAnsi="Arial Narrow" w:cs="Arial"/>
          <w:sz w:val="21"/>
          <w:szCs w:val="21"/>
          <w:lang w:val="es-ES"/>
        </w:rPr>
        <w:t xml:space="preserve"> en concordancia con el Artículo 45.3º de la Ley Universitaria 30220</w:t>
      </w:r>
      <w:r w:rsidRPr="001B0A48">
        <w:rPr>
          <w:rFonts w:ascii="Arial Narrow" w:hAnsi="Arial Narrow" w:cs="Arial"/>
          <w:sz w:val="21"/>
          <w:szCs w:val="21"/>
          <w:lang w:val="es-ES"/>
        </w:rPr>
        <w:t>;</w:t>
      </w:r>
    </w:p>
    <w:p w:rsidR="00411DB2" w:rsidRPr="00AB6913" w:rsidRDefault="00411DB2" w:rsidP="005F16AE">
      <w:pPr>
        <w:jc w:val="both"/>
        <w:rPr>
          <w:rFonts w:ascii="Arial Narrow" w:hAnsi="Arial Narrow" w:cs="Arial"/>
          <w:sz w:val="16"/>
          <w:szCs w:val="16"/>
        </w:rPr>
      </w:pPr>
    </w:p>
    <w:p w:rsidR="00223B11" w:rsidRPr="001B0A48" w:rsidRDefault="005F16AE" w:rsidP="00223B11">
      <w:pPr>
        <w:pStyle w:val="Textoindependiente23"/>
        <w:ind w:firstLine="0"/>
        <w:rPr>
          <w:rFonts w:ascii="Arial Narrow" w:hAnsi="Arial Narrow" w:cs="Arial"/>
          <w:sz w:val="21"/>
          <w:szCs w:val="21"/>
          <w:lang w:val="es-ES"/>
        </w:rPr>
      </w:pPr>
      <w:r w:rsidRPr="001B0A48">
        <w:rPr>
          <w:rFonts w:ascii="Arial Narrow" w:hAnsi="Arial Narrow" w:cs="Arial"/>
          <w:sz w:val="21"/>
          <w:szCs w:val="21"/>
        </w:rPr>
        <w:t xml:space="preserve">Que, es </w:t>
      </w:r>
      <w:r w:rsidR="00223B11" w:rsidRPr="001B0A48">
        <w:rPr>
          <w:rFonts w:ascii="Arial Narrow" w:hAnsi="Arial Narrow" w:cs="Arial"/>
          <w:sz w:val="21"/>
          <w:szCs w:val="21"/>
        </w:rPr>
        <w:t xml:space="preserve">función </w:t>
      </w:r>
      <w:r w:rsidRPr="001B0A48">
        <w:rPr>
          <w:rFonts w:ascii="Arial Narrow" w:hAnsi="Arial Narrow" w:cs="Arial"/>
          <w:sz w:val="21"/>
          <w:szCs w:val="21"/>
        </w:rPr>
        <w:t xml:space="preserve">de la </w:t>
      </w:r>
      <w:r w:rsidR="00223B11" w:rsidRPr="001B0A48">
        <w:rPr>
          <w:rFonts w:ascii="Arial Narrow" w:hAnsi="Arial Narrow" w:cs="Arial"/>
          <w:sz w:val="21"/>
          <w:szCs w:val="21"/>
          <w:lang w:val="es-ES"/>
        </w:rPr>
        <w:t>Escuela Profesional</w:t>
      </w:r>
      <w:r w:rsidR="00223B11" w:rsidRPr="001B0A48">
        <w:rPr>
          <w:rFonts w:ascii="Arial Narrow" w:hAnsi="Arial Narrow" w:cs="Arial"/>
          <w:sz w:val="21"/>
          <w:szCs w:val="21"/>
        </w:rPr>
        <w:t xml:space="preserve"> “Desarrollar programas de Segunda Especialidad Profesional con una duración mínima de un año, que conducen al Título de Segunda Especialidad Profesional, previa aprobación de una tesis o un trabajo </w:t>
      </w:r>
      <w:r w:rsidRPr="001B0A48">
        <w:rPr>
          <w:rFonts w:ascii="Arial Narrow" w:hAnsi="Arial Narrow" w:cs="Arial"/>
          <w:sz w:val="21"/>
          <w:szCs w:val="21"/>
        </w:rPr>
        <w:t xml:space="preserve">según el artículo </w:t>
      </w:r>
      <w:r w:rsidR="00223B11" w:rsidRPr="001B0A48">
        <w:rPr>
          <w:rFonts w:ascii="Arial Narrow" w:hAnsi="Arial Narrow" w:cs="Arial"/>
          <w:sz w:val="21"/>
          <w:szCs w:val="21"/>
        </w:rPr>
        <w:t xml:space="preserve">48.5 </w:t>
      </w:r>
      <w:r w:rsidRPr="001B0A48">
        <w:rPr>
          <w:rFonts w:ascii="Arial Narrow" w:hAnsi="Arial Narrow" w:cs="Arial"/>
          <w:sz w:val="21"/>
          <w:szCs w:val="21"/>
        </w:rPr>
        <w:t xml:space="preserve">º del </w:t>
      </w:r>
      <w:r w:rsidR="00223B11" w:rsidRPr="001B0A48">
        <w:rPr>
          <w:rFonts w:ascii="Arial Narrow" w:hAnsi="Arial Narrow" w:cs="Arial"/>
          <w:sz w:val="21"/>
          <w:szCs w:val="21"/>
          <w:lang w:val="es-ES"/>
        </w:rPr>
        <w:t>del Estatuto de la Universidad Nacional del Callao;</w:t>
      </w:r>
    </w:p>
    <w:p w:rsidR="00223B11" w:rsidRPr="00AB6913" w:rsidRDefault="00223B11" w:rsidP="005F16AE">
      <w:pPr>
        <w:jc w:val="both"/>
        <w:rPr>
          <w:rFonts w:ascii="Arial Narrow" w:hAnsi="Arial Narrow" w:cs="Arial"/>
          <w:sz w:val="16"/>
          <w:szCs w:val="16"/>
        </w:rPr>
      </w:pPr>
    </w:p>
    <w:p w:rsidR="00D72FD5" w:rsidRPr="001B0A48" w:rsidRDefault="00D72FD5" w:rsidP="00D72FD5">
      <w:pPr>
        <w:widowControl w:val="0"/>
        <w:autoSpaceDE w:val="0"/>
        <w:autoSpaceDN w:val="0"/>
        <w:adjustRightInd w:val="0"/>
        <w:jc w:val="both"/>
        <w:rPr>
          <w:rFonts w:ascii="Arial Narrow" w:hAnsi="Arial Narrow"/>
          <w:sz w:val="21"/>
          <w:szCs w:val="21"/>
          <w:lang w:val="es-MX"/>
        </w:rPr>
      </w:pPr>
      <w:r w:rsidRPr="001B0A48">
        <w:rPr>
          <w:rFonts w:ascii="Arial Narrow" w:hAnsi="Arial Narrow"/>
          <w:sz w:val="21"/>
          <w:szCs w:val="21"/>
          <w:lang w:val="es-MX"/>
        </w:rPr>
        <w:t xml:space="preserve">Que, estando a lo acordado por </w:t>
      </w:r>
      <w:r w:rsidRPr="001B0A48">
        <w:rPr>
          <w:rFonts w:ascii="Arial Narrow" w:hAnsi="Arial Narrow"/>
          <w:sz w:val="21"/>
          <w:szCs w:val="21"/>
        </w:rPr>
        <w:t xml:space="preserve">Consejo de Facultad de la Facultad de Ciencias de la Salud en su Sesión Ordinaria </w:t>
      </w:r>
      <w:r w:rsidRPr="001B0A48">
        <w:rPr>
          <w:rFonts w:ascii="Arial Narrow" w:hAnsi="Arial Narrow"/>
          <w:sz w:val="21"/>
          <w:szCs w:val="21"/>
          <w:lang w:val="es-MX"/>
        </w:rPr>
        <w:t xml:space="preserve">del </w:t>
      </w:r>
      <w:r w:rsidR="000E3CFE" w:rsidRPr="000E3CFE">
        <w:rPr>
          <w:rFonts w:ascii="Arial Narrow" w:hAnsi="Arial Narrow"/>
          <w:sz w:val="21"/>
          <w:szCs w:val="21"/>
          <w:lang w:val="es-MX"/>
        </w:rPr>
        <w:t>0</w:t>
      </w:r>
      <w:r w:rsidR="004F0D50">
        <w:rPr>
          <w:rFonts w:ascii="Arial Narrow" w:hAnsi="Arial Narrow"/>
          <w:sz w:val="21"/>
          <w:szCs w:val="21"/>
          <w:lang w:val="es-MX"/>
        </w:rPr>
        <w:t>9</w:t>
      </w:r>
      <w:r w:rsidR="000E3CFE" w:rsidRPr="000E3CFE">
        <w:rPr>
          <w:rFonts w:ascii="Arial Narrow" w:hAnsi="Arial Narrow"/>
          <w:sz w:val="21"/>
          <w:szCs w:val="21"/>
          <w:lang w:val="es-MX"/>
        </w:rPr>
        <w:t xml:space="preserve"> de setiembre </w:t>
      </w:r>
      <w:r w:rsidR="000E3CFE" w:rsidRPr="000E3CFE">
        <w:rPr>
          <w:rFonts w:ascii="Arial Narrow" w:hAnsi="Arial Narrow"/>
          <w:sz w:val="21"/>
          <w:szCs w:val="21"/>
        </w:rPr>
        <w:t xml:space="preserve">del </w:t>
      </w:r>
      <w:r w:rsidR="000E3CFE" w:rsidRPr="000E3CFE">
        <w:rPr>
          <w:rFonts w:ascii="Arial Narrow" w:hAnsi="Arial Narrow"/>
          <w:sz w:val="21"/>
          <w:szCs w:val="21"/>
          <w:lang w:val="es-MX"/>
        </w:rPr>
        <w:t>2016</w:t>
      </w:r>
      <w:r w:rsidRPr="001B0A48">
        <w:rPr>
          <w:rFonts w:ascii="Arial Narrow" w:hAnsi="Arial Narrow"/>
          <w:sz w:val="21"/>
          <w:szCs w:val="21"/>
          <w:lang w:val="es-MX"/>
        </w:rPr>
        <w:t>; y en uso de las atribuciones que le confiere el Art. 180º, inciso 180.23 del Estatuto de la Universidad Nacional del Callao;</w:t>
      </w:r>
    </w:p>
    <w:p w:rsidR="005F16AE" w:rsidRPr="001B0A48" w:rsidRDefault="005F16AE" w:rsidP="005F16AE">
      <w:pPr>
        <w:tabs>
          <w:tab w:val="left" w:pos="2925"/>
        </w:tabs>
        <w:jc w:val="both"/>
        <w:rPr>
          <w:rFonts w:ascii="Arial Narrow" w:hAnsi="Arial Narrow" w:cs="Arial"/>
          <w:b/>
          <w:sz w:val="21"/>
          <w:szCs w:val="21"/>
        </w:rPr>
      </w:pPr>
      <w:r w:rsidRPr="001B0A48">
        <w:rPr>
          <w:rFonts w:ascii="Arial Narrow" w:hAnsi="Arial Narrow" w:cs="Arial"/>
          <w:b/>
          <w:sz w:val="21"/>
          <w:szCs w:val="21"/>
        </w:rPr>
        <w:tab/>
      </w:r>
    </w:p>
    <w:p w:rsidR="005F16AE" w:rsidRDefault="005F16AE" w:rsidP="005F16AE">
      <w:pPr>
        <w:jc w:val="both"/>
        <w:rPr>
          <w:rFonts w:ascii="Arial Narrow" w:hAnsi="Arial Narrow" w:cs="Arial"/>
          <w:b/>
          <w:sz w:val="21"/>
          <w:szCs w:val="21"/>
        </w:rPr>
      </w:pPr>
      <w:r w:rsidRPr="001B0A48">
        <w:rPr>
          <w:rFonts w:ascii="Arial Narrow" w:hAnsi="Arial Narrow" w:cs="Arial"/>
          <w:b/>
          <w:sz w:val="21"/>
          <w:szCs w:val="21"/>
        </w:rPr>
        <w:t>RESUELVE:</w:t>
      </w:r>
    </w:p>
    <w:p w:rsidR="007A5699" w:rsidRPr="001B0A48" w:rsidRDefault="007A5699" w:rsidP="005F16AE">
      <w:pPr>
        <w:jc w:val="both"/>
        <w:rPr>
          <w:rFonts w:ascii="Arial Narrow" w:hAnsi="Arial Narrow" w:cs="Arial"/>
          <w:b/>
          <w:sz w:val="21"/>
          <w:szCs w:val="21"/>
        </w:rPr>
      </w:pPr>
    </w:p>
    <w:p w:rsidR="000E3CFE" w:rsidRDefault="00AB6913" w:rsidP="00EA2A82">
      <w:pPr>
        <w:pStyle w:val="Sinespaciado"/>
        <w:numPr>
          <w:ilvl w:val="0"/>
          <w:numId w:val="20"/>
        </w:numPr>
        <w:tabs>
          <w:tab w:val="clear" w:pos="1065"/>
          <w:tab w:val="num" w:pos="284"/>
          <w:tab w:val="left" w:pos="1410"/>
          <w:tab w:val="left" w:pos="2805"/>
        </w:tabs>
        <w:ind w:left="360" w:hanging="426"/>
        <w:jc w:val="both"/>
        <w:rPr>
          <w:rFonts w:ascii="Arial Narrow" w:hAnsi="Arial Narrow" w:cs="Arial"/>
          <w:sz w:val="21"/>
          <w:szCs w:val="21"/>
        </w:rPr>
      </w:pPr>
      <w:r w:rsidRPr="007A5699">
        <w:rPr>
          <w:rFonts w:ascii="Arial Narrow" w:hAnsi="Arial Narrow" w:cs="Arial"/>
          <w:b/>
          <w:sz w:val="21"/>
          <w:szCs w:val="21"/>
        </w:rPr>
        <w:t xml:space="preserve"> </w:t>
      </w:r>
      <w:r w:rsidR="00590218" w:rsidRPr="007A5699">
        <w:rPr>
          <w:rFonts w:ascii="Arial Narrow" w:hAnsi="Arial Narrow" w:cs="Arial"/>
          <w:b/>
          <w:sz w:val="21"/>
          <w:szCs w:val="21"/>
        </w:rPr>
        <w:t xml:space="preserve">APROBAR </w:t>
      </w:r>
      <w:r w:rsidR="00590218" w:rsidRPr="007A5699">
        <w:rPr>
          <w:rFonts w:ascii="Arial Narrow" w:hAnsi="Arial Narrow" w:cs="Arial"/>
          <w:sz w:val="21"/>
          <w:szCs w:val="21"/>
        </w:rPr>
        <w:t>el Jurado del Proceso de Admisión 2016</w:t>
      </w:r>
      <w:r w:rsidR="007A5699" w:rsidRPr="007A5699">
        <w:rPr>
          <w:rFonts w:ascii="Arial Narrow" w:hAnsi="Arial Narrow" w:cs="Arial"/>
          <w:sz w:val="21"/>
          <w:szCs w:val="21"/>
        </w:rPr>
        <w:t>-B</w:t>
      </w:r>
      <w:r w:rsidR="00590218" w:rsidRPr="007A5699">
        <w:rPr>
          <w:rFonts w:ascii="Arial Narrow" w:hAnsi="Arial Narrow" w:cs="Arial"/>
          <w:sz w:val="21"/>
          <w:szCs w:val="21"/>
        </w:rPr>
        <w:t xml:space="preserve"> </w:t>
      </w:r>
      <w:r w:rsidR="000118C6" w:rsidRPr="007A5699">
        <w:rPr>
          <w:rFonts w:ascii="Arial Narrow" w:hAnsi="Arial Narrow" w:cs="Arial"/>
          <w:sz w:val="21"/>
          <w:szCs w:val="21"/>
        </w:rPr>
        <w:t>de las Segundas Especializaciones</w:t>
      </w:r>
      <w:r w:rsidR="000118C6" w:rsidRPr="007A5699">
        <w:rPr>
          <w:rFonts w:ascii="Arial Narrow" w:hAnsi="Arial Narrow" w:cs="Arial"/>
          <w:b/>
          <w:sz w:val="21"/>
          <w:szCs w:val="21"/>
        </w:rPr>
        <w:t xml:space="preserve"> </w:t>
      </w:r>
      <w:r w:rsidR="00590218" w:rsidRPr="007A5699">
        <w:rPr>
          <w:rFonts w:ascii="Arial Narrow" w:hAnsi="Arial Narrow" w:cs="Arial"/>
          <w:sz w:val="21"/>
          <w:szCs w:val="21"/>
        </w:rPr>
        <w:t xml:space="preserve">por Convenio con el </w:t>
      </w:r>
      <w:r w:rsidR="007A5699" w:rsidRPr="007A5699">
        <w:rPr>
          <w:rFonts w:ascii="Arial Narrow" w:hAnsi="Arial Narrow" w:cs="Arial"/>
          <w:sz w:val="20"/>
          <w:szCs w:val="20"/>
        </w:rPr>
        <w:t>Consejo Regional de Enfermeros X Ayacucho y el Hospital Nacional Dos de Mayo</w:t>
      </w:r>
      <w:r w:rsidR="005F16AE" w:rsidRPr="007A5699">
        <w:rPr>
          <w:rFonts w:ascii="Arial Narrow" w:hAnsi="Arial Narrow" w:cs="Arial"/>
          <w:sz w:val="21"/>
          <w:szCs w:val="21"/>
        </w:rPr>
        <w:t>, como sigue :</w:t>
      </w:r>
    </w:p>
    <w:p w:rsidR="004644EB" w:rsidRPr="007A5699" w:rsidRDefault="004644EB" w:rsidP="004644EB">
      <w:pPr>
        <w:pStyle w:val="Sinespaciado"/>
        <w:tabs>
          <w:tab w:val="num" w:pos="284"/>
          <w:tab w:val="left" w:pos="1410"/>
          <w:tab w:val="left" w:pos="2805"/>
        </w:tabs>
        <w:ind w:left="360"/>
        <w:jc w:val="both"/>
        <w:rPr>
          <w:rFonts w:ascii="Arial Narrow" w:hAnsi="Arial Narrow" w:cs="Arial"/>
          <w:sz w:val="21"/>
          <w:szCs w:val="21"/>
        </w:rPr>
      </w:pPr>
    </w:p>
    <w:tbl>
      <w:tblPr>
        <w:tblpPr w:leftFromText="141" w:rightFromText="141" w:vertAnchor="text" w:horzAnchor="margin" w:tblpXSpec="center" w:tblpY="133"/>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3544"/>
        <w:gridCol w:w="1604"/>
        <w:gridCol w:w="1099"/>
        <w:gridCol w:w="1027"/>
      </w:tblGrid>
      <w:tr w:rsidR="000E3CFE" w:rsidRPr="006D0464" w:rsidTr="000E3CFE">
        <w:tc>
          <w:tcPr>
            <w:tcW w:w="2933" w:type="dxa"/>
            <w:shd w:val="clear" w:color="auto" w:fill="auto"/>
          </w:tcPr>
          <w:p w:rsidR="000E3CFE" w:rsidRPr="000E3CFE" w:rsidRDefault="000E3CFE" w:rsidP="000E3CFE">
            <w:pPr>
              <w:spacing w:line="276" w:lineRule="auto"/>
              <w:jc w:val="center"/>
              <w:rPr>
                <w:rFonts w:ascii="Arial Narrow" w:hAnsi="Arial Narrow" w:cs="Arial"/>
                <w:b/>
                <w:sz w:val="20"/>
                <w:szCs w:val="20"/>
              </w:rPr>
            </w:pPr>
            <w:r w:rsidRPr="000E3CFE">
              <w:rPr>
                <w:rFonts w:ascii="Arial Narrow" w:hAnsi="Arial Narrow" w:cs="Arial"/>
                <w:b/>
                <w:sz w:val="20"/>
                <w:szCs w:val="20"/>
              </w:rPr>
              <w:t>ESPECIALIDAD</w:t>
            </w:r>
          </w:p>
        </w:tc>
        <w:tc>
          <w:tcPr>
            <w:tcW w:w="3544" w:type="dxa"/>
            <w:shd w:val="clear" w:color="auto" w:fill="auto"/>
          </w:tcPr>
          <w:p w:rsidR="000E3CFE" w:rsidRPr="000E3CFE" w:rsidRDefault="000E3CFE" w:rsidP="000E3CFE">
            <w:pPr>
              <w:spacing w:line="276" w:lineRule="auto"/>
              <w:jc w:val="center"/>
              <w:rPr>
                <w:rFonts w:ascii="Arial Narrow" w:hAnsi="Arial Narrow" w:cs="Arial"/>
                <w:b/>
                <w:sz w:val="20"/>
                <w:szCs w:val="20"/>
              </w:rPr>
            </w:pPr>
            <w:r w:rsidRPr="000E3CFE">
              <w:rPr>
                <w:rFonts w:ascii="Arial Narrow" w:hAnsi="Arial Narrow" w:cs="Arial"/>
                <w:b/>
                <w:sz w:val="20"/>
                <w:szCs w:val="20"/>
              </w:rPr>
              <w:t>JURADO DEADMISION</w:t>
            </w:r>
          </w:p>
        </w:tc>
        <w:tc>
          <w:tcPr>
            <w:tcW w:w="1604" w:type="dxa"/>
            <w:shd w:val="clear" w:color="auto" w:fill="auto"/>
          </w:tcPr>
          <w:p w:rsidR="000E3CFE" w:rsidRPr="000E3CFE" w:rsidRDefault="000E3CFE" w:rsidP="000E3CFE">
            <w:pPr>
              <w:spacing w:line="276" w:lineRule="auto"/>
              <w:jc w:val="center"/>
              <w:rPr>
                <w:rFonts w:ascii="Arial Narrow" w:hAnsi="Arial Narrow" w:cs="Arial"/>
                <w:b/>
                <w:sz w:val="20"/>
                <w:szCs w:val="20"/>
              </w:rPr>
            </w:pPr>
            <w:r w:rsidRPr="000E3CFE">
              <w:rPr>
                <w:rFonts w:ascii="Arial Narrow" w:hAnsi="Arial Narrow" w:cs="Arial"/>
                <w:b/>
                <w:sz w:val="20"/>
                <w:szCs w:val="20"/>
              </w:rPr>
              <w:t>LUGAR</w:t>
            </w:r>
          </w:p>
        </w:tc>
        <w:tc>
          <w:tcPr>
            <w:tcW w:w="1099" w:type="dxa"/>
            <w:shd w:val="clear" w:color="auto" w:fill="auto"/>
          </w:tcPr>
          <w:p w:rsidR="000E3CFE" w:rsidRPr="000E3CFE" w:rsidRDefault="000E3CFE" w:rsidP="000E3CFE">
            <w:pPr>
              <w:spacing w:line="276" w:lineRule="auto"/>
              <w:jc w:val="center"/>
              <w:rPr>
                <w:rFonts w:ascii="Arial Narrow" w:hAnsi="Arial Narrow" w:cs="Arial"/>
                <w:b/>
                <w:sz w:val="20"/>
                <w:szCs w:val="20"/>
              </w:rPr>
            </w:pPr>
            <w:r w:rsidRPr="000E3CFE">
              <w:rPr>
                <w:rFonts w:ascii="Arial Narrow" w:hAnsi="Arial Narrow" w:cs="Arial"/>
                <w:b/>
                <w:sz w:val="20"/>
                <w:szCs w:val="20"/>
              </w:rPr>
              <w:t>FECHA</w:t>
            </w:r>
          </w:p>
        </w:tc>
        <w:tc>
          <w:tcPr>
            <w:tcW w:w="1027" w:type="dxa"/>
            <w:shd w:val="clear" w:color="auto" w:fill="auto"/>
          </w:tcPr>
          <w:p w:rsidR="000E3CFE" w:rsidRPr="000E3CFE" w:rsidRDefault="000E3CFE" w:rsidP="000E3CFE">
            <w:pPr>
              <w:spacing w:line="276" w:lineRule="auto"/>
              <w:jc w:val="center"/>
              <w:rPr>
                <w:rFonts w:ascii="Arial Narrow" w:hAnsi="Arial Narrow" w:cs="Arial"/>
                <w:b/>
                <w:sz w:val="20"/>
                <w:szCs w:val="20"/>
              </w:rPr>
            </w:pPr>
            <w:r w:rsidRPr="000E3CFE">
              <w:rPr>
                <w:rFonts w:ascii="Arial Narrow" w:hAnsi="Arial Narrow" w:cs="Arial"/>
                <w:b/>
                <w:sz w:val="20"/>
                <w:szCs w:val="20"/>
              </w:rPr>
              <w:t>HORA</w:t>
            </w:r>
          </w:p>
        </w:tc>
      </w:tr>
      <w:tr w:rsidR="000E3CFE" w:rsidRPr="006D0464" w:rsidTr="000E3CFE">
        <w:tc>
          <w:tcPr>
            <w:tcW w:w="2933" w:type="dxa"/>
            <w:shd w:val="clear" w:color="auto" w:fill="auto"/>
          </w:tcPr>
          <w:p w:rsidR="000E3CFE" w:rsidRPr="000E3CFE" w:rsidRDefault="000E3CFE" w:rsidP="000E3CFE">
            <w:pPr>
              <w:jc w:val="center"/>
              <w:rPr>
                <w:rFonts w:ascii="Arial Narrow" w:hAnsi="Arial Narrow" w:cs="Arial"/>
                <w:b/>
                <w:sz w:val="20"/>
                <w:szCs w:val="20"/>
              </w:rPr>
            </w:pPr>
            <w:r w:rsidRPr="000E3CFE">
              <w:rPr>
                <w:rFonts w:ascii="Arial Narrow" w:hAnsi="Arial Narrow" w:cs="Arial"/>
                <w:b/>
                <w:sz w:val="20"/>
                <w:szCs w:val="20"/>
              </w:rPr>
              <w:t>Enfermería en Gerontología y Geriatría</w:t>
            </w:r>
          </w:p>
        </w:tc>
        <w:tc>
          <w:tcPr>
            <w:tcW w:w="3544" w:type="dxa"/>
            <w:shd w:val="clear" w:color="auto" w:fill="auto"/>
          </w:tcPr>
          <w:p w:rsidR="0058789B" w:rsidRPr="006E00A5" w:rsidRDefault="0058789B" w:rsidP="0058789B">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Supervisora: Dra. Arcelia Olga Rojas Salazar</w:t>
            </w:r>
          </w:p>
          <w:p w:rsidR="000E3CFE" w:rsidRPr="000E3CFE" w:rsidRDefault="000E3CFE" w:rsidP="000E3CFE">
            <w:pPr>
              <w:jc w:val="both"/>
              <w:rPr>
                <w:rFonts w:ascii="Arial Narrow" w:hAnsi="Arial Narrow" w:cs="Arial"/>
                <w:sz w:val="20"/>
                <w:szCs w:val="20"/>
              </w:rPr>
            </w:pPr>
            <w:r w:rsidRPr="000E3CFE">
              <w:rPr>
                <w:rFonts w:ascii="Arial Narrow" w:hAnsi="Arial Narrow" w:cs="Arial"/>
                <w:sz w:val="20"/>
                <w:szCs w:val="20"/>
              </w:rPr>
              <w:t xml:space="preserve">Presidente: Mg. Zuta Arriola Noemí </w:t>
            </w:r>
          </w:p>
          <w:p w:rsidR="000E3CFE" w:rsidRPr="000E3CFE" w:rsidRDefault="000E3CFE" w:rsidP="000E3CFE">
            <w:pPr>
              <w:jc w:val="both"/>
              <w:rPr>
                <w:rFonts w:ascii="Arial Narrow" w:hAnsi="Arial Narrow" w:cs="Arial"/>
                <w:sz w:val="20"/>
                <w:szCs w:val="20"/>
              </w:rPr>
            </w:pPr>
            <w:r w:rsidRPr="000E3CFE">
              <w:rPr>
                <w:rFonts w:ascii="Arial Narrow" w:hAnsi="Arial Narrow" w:cs="Arial"/>
                <w:sz w:val="20"/>
                <w:szCs w:val="20"/>
              </w:rPr>
              <w:t>Secretaria: Mg. Ana Elvira López y Rojas</w:t>
            </w:r>
          </w:p>
          <w:p w:rsidR="000E3CFE" w:rsidRPr="000E3CFE" w:rsidRDefault="000E3CFE" w:rsidP="000E3CFE">
            <w:pPr>
              <w:jc w:val="both"/>
              <w:rPr>
                <w:rFonts w:ascii="Arial Narrow" w:hAnsi="Arial Narrow" w:cs="Arial"/>
                <w:sz w:val="20"/>
                <w:szCs w:val="20"/>
              </w:rPr>
            </w:pPr>
            <w:r w:rsidRPr="000E3CFE">
              <w:rPr>
                <w:rFonts w:ascii="Arial Narrow" w:hAnsi="Arial Narrow" w:cs="Arial"/>
                <w:sz w:val="20"/>
                <w:szCs w:val="20"/>
              </w:rPr>
              <w:t>Vocal: Dra. Nélida Chávez Linares</w:t>
            </w:r>
          </w:p>
        </w:tc>
        <w:tc>
          <w:tcPr>
            <w:tcW w:w="1604" w:type="dxa"/>
            <w:shd w:val="clear" w:color="auto" w:fill="auto"/>
          </w:tcPr>
          <w:p w:rsidR="000E3CFE" w:rsidRPr="000E3CFE" w:rsidRDefault="000E3CFE" w:rsidP="000E3CFE">
            <w:pPr>
              <w:jc w:val="both"/>
              <w:rPr>
                <w:rFonts w:ascii="Arial Narrow" w:hAnsi="Arial Narrow" w:cs="Arial"/>
                <w:sz w:val="20"/>
                <w:szCs w:val="20"/>
              </w:rPr>
            </w:pPr>
            <w:r w:rsidRPr="000E3CFE">
              <w:rPr>
                <w:rFonts w:ascii="Arial Narrow" w:hAnsi="Arial Narrow" w:cs="Arial"/>
                <w:sz w:val="20"/>
                <w:szCs w:val="20"/>
              </w:rPr>
              <w:t>Auditorio Hospital Dos de Mayo</w:t>
            </w:r>
          </w:p>
        </w:tc>
        <w:tc>
          <w:tcPr>
            <w:tcW w:w="1099" w:type="dxa"/>
            <w:shd w:val="clear" w:color="auto" w:fill="auto"/>
          </w:tcPr>
          <w:p w:rsidR="000E3CFE" w:rsidRPr="000E3CFE" w:rsidRDefault="000E3CFE" w:rsidP="000E3CFE">
            <w:pPr>
              <w:jc w:val="both"/>
              <w:rPr>
                <w:rFonts w:ascii="Arial Narrow" w:hAnsi="Arial Narrow" w:cs="Arial"/>
                <w:sz w:val="20"/>
                <w:szCs w:val="20"/>
              </w:rPr>
            </w:pPr>
            <w:r w:rsidRPr="000E3CFE">
              <w:rPr>
                <w:rFonts w:ascii="Arial Narrow" w:hAnsi="Arial Narrow" w:cs="Arial"/>
                <w:sz w:val="20"/>
                <w:szCs w:val="20"/>
              </w:rPr>
              <w:t>31</w:t>
            </w:r>
            <w:r>
              <w:rPr>
                <w:rFonts w:ascii="Arial Narrow" w:hAnsi="Arial Narrow" w:cs="Arial"/>
                <w:sz w:val="20"/>
                <w:szCs w:val="20"/>
              </w:rPr>
              <w:t>-08-</w:t>
            </w:r>
            <w:r w:rsidRPr="000E3CFE">
              <w:rPr>
                <w:rFonts w:ascii="Arial Narrow" w:hAnsi="Arial Narrow" w:cs="Arial"/>
                <w:sz w:val="20"/>
                <w:szCs w:val="20"/>
              </w:rPr>
              <w:t>2016</w:t>
            </w:r>
          </w:p>
        </w:tc>
        <w:tc>
          <w:tcPr>
            <w:tcW w:w="1027" w:type="dxa"/>
            <w:shd w:val="clear" w:color="auto" w:fill="auto"/>
          </w:tcPr>
          <w:p w:rsidR="000E3CFE" w:rsidRPr="000E3CFE" w:rsidRDefault="000E3CFE" w:rsidP="000E3CFE">
            <w:pPr>
              <w:jc w:val="both"/>
              <w:rPr>
                <w:rFonts w:ascii="Arial Narrow" w:hAnsi="Arial Narrow" w:cs="Arial"/>
                <w:sz w:val="20"/>
                <w:szCs w:val="20"/>
              </w:rPr>
            </w:pPr>
            <w:r w:rsidRPr="000E3CFE">
              <w:rPr>
                <w:rFonts w:ascii="Arial Narrow" w:hAnsi="Arial Narrow" w:cs="Arial"/>
                <w:sz w:val="20"/>
                <w:szCs w:val="20"/>
              </w:rPr>
              <w:t>18:00</w:t>
            </w:r>
            <w:r>
              <w:rPr>
                <w:rFonts w:ascii="Arial Narrow" w:hAnsi="Arial Narrow" w:cs="Arial"/>
                <w:sz w:val="20"/>
                <w:szCs w:val="20"/>
              </w:rPr>
              <w:t xml:space="preserve"> </w:t>
            </w:r>
            <w:r w:rsidRPr="000118C6">
              <w:rPr>
                <w:rFonts w:ascii="Arial Narrow" w:hAnsi="Arial Narrow" w:cs="Arial"/>
                <w:sz w:val="20"/>
                <w:szCs w:val="20"/>
              </w:rPr>
              <w:t>p.m.</w:t>
            </w:r>
          </w:p>
          <w:p w:rsidR="000E3CFE" w:rsidRPr="000E3CFE" w:rsidRDefault="000E3CFE" w:rsidP="000E3CFE">
            <w:pPr>
              <w:jc w:val="both"/>
              <w:rPr>
                <w:rFonts w:ascii="Arial Narrow" w:hAnsi="Arial Narrow" w:cs="Arial"/>
                <w:sz w:val="20"/>
                <w:szCs w:val="20"/>
              </w:rPr>
            </w:pPr>
            <w:r w:rsidRPr="000E3CFE">
              <w:rPr>
                <w:rFonts w:ascii="Arial Narrow" w:hAnsi="Arial Narrow" w:cs="Arial"/>
                <w:sz w:val="20"/>
                <w:szCs w:val="20"/>
              </w:rPr>
              <w:t>21:00</w:t>
            </w:r>
            <w:r>
              <w:rPr>
                <w:rFonts w:ascii="Arial Narrow" w:hAnsi="Arial Narrow" w:cs="Arial"/>
                <w:sz w:val="20"/>
                <w:szCs w:val="20"/>
              </w:rPr>
              <w:t xml:space="preserve"> </w:t>
            </w:r>
            <w:r w:rsidRPr="000118C6">
              <w:rPr>
                <w:rFonts w:ascii="Arial Narrow" w:hAnsi="Arial Narrow" w:cs="Arial"/>
                <w:sz w:val="20"/>
                <w:szCs w:val="20"/>
              </w:rPr>
              <w:t>p.m.</w:t>
            </w:r>
            <w:r>
              <w:rPr>
                <w:rFonts w:ascii="Arial Narrow" w:hAnsi="Arial Narrow" w:cs="Arial"/>
                <w:sz w:val="20"/>
                <w:szCs w:val="20"/>
              </w:rPr>
              <w:t xml:space="preserve"> </w:t>
            </w:r>
          </w:p>
          <w:p w:rsidR="000E3CFE" w:rsidRPr="000E3CFE" w:rsidRDefault="000E3CFE" w:rsidP="000E3CFE">
            <w:pPr>
              <w:jc w:val="both"/>
              <w:rPr>
                <w:rFonts w:ascii="Arial Narrow" w:hAnsi="Arial Narrow" w:cs="Arial"/>
                <w:sz w:val="20"/>
                <w:szCs w:val="20"/>
              </w:rPr>
            </w:pPr>
          </w:p>
        </w:tc>
      </w:tr>
      <w:tr w:rsidR="000E3CFE" w:rsidRPr="006D0464" w:rsidTr="000E3CFE">
        <w:tc>
          <w:tcPr>
            <w:tcW w:w="2933" w:type="dxa"/>
            <w:shd w:val="clear" w:color="auto" w:fill="auto"/>
          </w:tcPr>
          <w:p w:rsidR="000E3CFE" w:rsidRPr="000E3CFE" w:rsidRDefault="000E3CFE" w:rsidP="000E3CFE">
            <w:pPr>
              <w:jc w:val="center"/>
              <w:rPr>
                <w:rFonts w:ascii="Arial Narrow" w:hAnsi="Arial Narrow" w:cs="Arial"/>
                <w:b/>
                <w:sz w:val="20"/>
                <w:szCs w:val="20"/>
              </w:rPr>
            </w:pPr>
            <w:r w:rsidRPr="000E3CFE">
              <w:rPr>
                <w:rFonts w:ascii="Arial Narrow" w:hAnsi="Arial Narrow" w:cs="Arial"/>
                <w:b/>
                <w:sz w:val="20"/>
                <w:szCs w:val="20"/>
              </w:rPr>
              <w:t>Enfermería en Crecimiento,  Desarrollo del Niño y Estimulación de la Primera Infancia</w:t>
            </w:r>
          </w:p>
        </w:tc>
        <w:tc>
          <w:tcPr>
            <w:tcW w:w="3544" w:type="dxa"/>
            <w:shd w:val="clear" w:color="auto" w:fill="auto"/>
          </w:tcPr>
          <w:p w:rsidR="0058789B" w:rsidRPr="006E00A5" w:rsidRDefault="0058789B" w:rsidP="0058789B">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Supervisora: Dra. Arcelia Olga Rojas Salazar</w:t>
            </w:r>
          </w:p>
          <w:p w:rsidR="000E3CFE" w:rsidRPr="000E3CFE" w:rsidRDefault="000E3CFE" w:rsidP="000E3CFE">
            <w:pPr>
              <w:jc w:val="both"/>
              <w:rPr>
                <w:rFonts w:ascii="Arial Narrow" w:hAnsi="Arial Narrow" w:cs="Arial"/>
                <w:sz w:val="20"/>
                <w:szCs w:val="20"/>
              </w:rPr>
            </w:pPr>
            <w:r w:rsidRPr="000E3CFE">
              <w:rPr>
                <w:rFonts w:ascii="Arial Narrow" w:hAnsi="Arial Narrow" w:cs="Arial"/>
                <w:sz w:val="20"/>
                <w:szCs w:val="20"/>
              </w:rPr>
              <w:t xml:space="preserve">Presidente: Dra. </w:t>
            </w:r>
            <w:proofErr w:type="spellStart"/>
            <w:r w:rsidRPr="000E3CFE">
              <w:rPr>
                <w:rFonts w:ascii="Arial Narrow" w:hAnsi="Arial Narrow" w:cs="Arial"/>
                <w:sz w:val="20"/>
                <w:szCs w:val="20"/>
              </w:rPr>
              <w:t>Lindomira</w:t>
            </w:r>
            <w:proofErr w:type="spellEnd"/>
            <w:r w:rsidRPr="000E3CFE">
              <w:rPr>
                <w:rFonts w:ascii="Arial Narrow" w:hAnsi="Arial Narrow" w:cs="Arial"/>
                <w:sz w:val="20"/>
                <w:szCs w:val="20"/>
              </w:rPr>
              <w:t xml:space="preserve"> Castro </w:t>
            </w:r>
            <w:proofErr w:type="spellStart"/>
            <w:r w:rsidRPr="000E3CFE">
              <w:rPr>
                <w:rFonts w:ascii="Arial Narrow" w:hAnsi="Arial Narrow" w:cs="Arial"/>
                <w:sz w:val="20"/>
                <w:szCs w:val="20"/>
              </w:rPr>
              <w:t>Llaja</w:t>
            </w:r>
            <w:proofErr w:type="spellEnd"/>
            <w:r w:rsidRPr="000E3CFE">
              <w:rPr>
                <w:rFonts w:ascii="Arial Narrow" w:hAnsi="Arial Narrow" w:cs="Arial"/>
                <w:sz w:val="20"/>
                <w:szCs w:val="20"/>
              </w:rPr>
              <w:t xml:space="preserve"> </w:t>
            </w:r>
          </w:p>
          <w:p w:rsidR="000E3CFE" w:rsidRPr="000E3CFE" w:rsidRDefault="000E3CFE" w:rsidP="000E3CFE">
            <w:pPr>
              <w:jc w:val="both"/>
              <w:rPr>
                <w:rFonts w:ascii="Arial Narrow" w:hAnsi="Arial Narrow" w:cs="Arial"/>
                <w:sz w:val="20"/>
                <w:szCs w:val="20"/>
              </w:rPr>
            </w:pPr>
            <w:r w:rsidRPr="000E3CFE">
              <w:rPr>
                <w:rFonts w:ascii="Arial Narrow" w:hAnsi="Arial Narrow" w:cs="Arial"/>
                <w:sz w:val="20"/>
                <w:szCs w:val="20"/>
              </w:rPr>
              <w:t xml:space="preserve">Secretaria: Mg. Mercedes </w:t>
            </w:r>
            <w:proofErr w:type="spellStart"/>
            <w:r w:rsidRPr="000E3CFE">
              <w:rPr>
                <w:rFonts w:ascii="Arial Narrow" w:hAnsi="Arial Narrow" w:cs="Arial"/>
                <w:sz w:val="20"/>
                <w:szCs w:val="20"/>
              </w:rPr>
              <w:t>Lulilea</w:t>
            </w:r>
            <w:proofErr w:type="spellEnd"/>
            <w:r w:rsidRPr="000E3CFE">
              <w:rPr>
                <w:rFonts w:ascii="Arial Narrow" w:hAnsi="Arial Narrow" w:cs="Arial"/>
                <w:sz w:val="20"/>
                <w:szCs w:val="20"/>
              </w:rPr>
              <w:t xml:space="preserve"> Ferrer Mejía</w:t>
            </w:r>
          </w:p>
          <w:p w:rsidR="000E3CFE" w:rsidRPr="000E3CFE" w:rsidRDefault="000E3CFE" w:rsidP="000E3CFE">
            <w:pPr>
              <w:jc w:val="both"/>
              <w:rPr>
                <w:rFonts w:ascii="Arial Narrow" w:hAnsi="Arial Narrow" w:cs="Arial"/>
                <w:sz w:val="20"/>
                <w:szCs w:val="20"/>
              </w:rPr>
            </w:pPr>
            <w:r w:rsidRPr="000E3CFE">
              <w:rPr>
                <w:rFonts w:ascii="Arial Narrow" w:hAnsi="Arial Narrow" w:cs="Arial"/>
                <w:sz w:val="20"/>
                <w:szCs w:val="20"/>
              </w:rPr>
              <w:t xml:space="preserve">Vocal: Mg. Laura Margarita </w:t>
            </w:r>
            <w:proofErr w:type="spellStart"/>
            <w:r w:rsidRPr="000E3CFE">
              <w:rPr>
                <w:rFonts w:ascii="Arial Narrow" w:hAnsi="Arial Narrow" w:cs="Arial"/>
                <w:sz w:val="20"/>
                <w:szCs w:val="20"/>
              </w:rPr>
              <w:t>Zela</w:t>
            </w:r>
            <w:proofErr w:type="spellEnd"/>
            <w:r w:rsidRPr="000E3CFE">
              <w:rPr>
                <w:rFonts w:ascii="Arial Narrow" w:hAnsi="Arial Narrow" w:cs="Arial"/>
                <w:sz w:val="20"/>
                <w:szCs w:val="20"/>
              </w:rPr>
              <w:t xml:space="preserve"> Pacheco </w:t>
            </w:r>
          </w:p>
        </w:tc>
        <w:tc>
          <w:tcPr>
            <w:tcW w:w="1604" w:type="dxa"/>
            <w:shd w:val="clear" w:color="auto" w:fill="auto"/>
          </w:tcPr>
          <w:p w:rsidR="000E3CFE" w:rsidRPr="000E3CFE" w:rsidRDefault="000E3CFE" w:rsidP="000E3CFE">
            <w:pPr>
              <w:jc w:val="both"/>
              <w:rPr>
                <w:rFonts w:ascii="Arial Narrow" w:hAnsi="Arial Narrow" w:cs="Arial"/>
                <w:sz w:val="20"/>
                <w:szCs w:val="20"/>
              </w:rPr>
            </w:pPr>
            <w:r w:rsidRPr="000E3CFE">
              <w:rPr>
                <w:rFonts w:ascii="Arial Narrow" w:hAnsi="Arial Narrow" w:cs="Arial"/>
                <w:sz w:val="20"/>
                <w:szCs w:val="20"/>
              </w:rPr>
              <w:t>Consejo Regional  de Enfermeros X  Ayacucho</w:t>
            </w:r>
          </w:p>
        </w:tc>
        <w:tc>
          <w:tcPr>
            <w:tcW w:w="1099" w:type="dxa"/>
            <w:shd w:val="clear" w:color="auto" w:fill="auto"/>
          </w:tcPr>
          <w:p w:rsidR="000E3CFE" w:rsidRPr="000E3CFE" w:rsidRDefault="000E3CFE" w:rsidP="000E3CFE">
            <w:pPr>
              <w:jc w:val="both"/>
              <w:rPr>
                <w:rFonts w:ascii="Arial Narrow" w:hAnsi="Arial Narrow" w:cs="Arial"/>
                <w:sz w:val="20"/>
                <w:szCs w:val="20"/>
              </w:rPr>
            </w:pPr>
            <w:r w:rsidRPr="000E3CFE">
              <w:rPr>
                <w:rFonts w:ascii="Arial Narrow" w:hAnsi="Arial Narrow" w:cs="Arial"/>
                <w:sz w:val="20"/>
                <w:szCs w:val="20"/>
              </w:rPr>
              <w:t>04</w:t>
            </w:r>
            <w:r>
              <w:rPr>
                <w:rFonts w:ascii="Arial Narrow" w:hAnsi="Arial Narrow" w:cs="Arial"/>
                <w:sz w:val="20"/>
                <w:szCs w:val="20"/>
              </w:rPr>
              <w:t>-09-</w:t>
            </w:r>
            <w:r w:rsidRPr="000E3CFE">
              <w:rPr>
                <w:rFonts w:ascii="Arial Narrow" w:hAnsi="Arial Narrow" w:cs="Arial"/>
                <w:sz w:val="20"/>
                <w:szCs w:val="20"/>
              </w:rPr>
              <w:t>2016</w:t>
            </w:r>
          </w:p>
        </w:tc>
        <w:tc>
          <w:tcPr>
            <w:tcW w:w="1027" w:type="dxa"/>
            <w:shd w:val="clear" w:color="auto" w:fill="auto"/>
          </w:tcPr>
          <w:p w:rsidR="000E3CFE" w:rsidRPr="000E3CFE" w:rsidRDefault="000E3CFE" w:rsidP="000E3CFE">
            <w:pPr>
              <w:jc w:val="both"/>
              <w:rPr>
                <w:rFonts w:ascii="Arial Narrow" w:hAnsi="Arial Narrow" w:cs="Arial"/>
                <w:sz w:val="20"/>
                <w:szCs w:val="20"/>
              </w:rPr>
            </w:pPr>
            <w:r>
              <w:rPr>
                <w:rFonts w:ascii="Arial Narrow" w:hAnsi="Arial Narrow" w:cs="Arial"/>
                <w:sz w:val="20"/>
                <w:szCs w:val="20"/>
              </w:rPr>
              <w:t>0</w:t>
            </w:r>
            <w:r w:rsidRPr="000E3CFE">
              <w:rPr>
                <w:rFonts w:ascii="Arial Narrow" w:hAnsi="Arial Narrow" w:cs="Arial"/>
                <w:sz w:val="20"/>
                <w:szCs w:val="20"/>
              </w:rPr>
              <w:t>9:00</w:t>
            </w:r>
            <w:r>
              <w:rPr>
                <w:rFonts w:ascii="Arial Narrow" w:hAnsi="Arial Narrow" w:cs="Arial"/>
                <w:sz w:val="20"/>
                <w:szCs w:val="20"/>
              </w:rPr>
              <w:t xml:space="preserve"> </w:t>
            </w:r>
            <w:r w:rsidRPr="000E3CFE">
              <w:rPr>
                <w:rFonts w:ascii="Arial Narrow" w:hAnsi="Arial Narrow" w:cs="Arial"/>
                <w:sz w:val="20"/>
                <w:szCs w:val="20"/>
              </w:rPr>
              <w:t>a</w:t>
            </w:r>
            <w:r>
              <w:rPr>
                <w:rFonts w:ascii="Arial Narrow" w:hAnsi="Arial Narrow" w:cs="Arial"/>
                <w:sz w:val="20"/>
                <w:szCs w:val="20"/>
              </w:rPr>
              <w:t>.m.</w:t>
            </w:r>
            <w:r w:rsidRPr="000E3CFE">
              <w:rPr>
                <w:rFonts w:ascii="Arial Narrow" w:hAnsi="Arial Narrow" w:cs="Arial"/>
                <w:sz w:val="20"/>
                <w:szCs w:val="20"/>
              </w:rPr>
              <w:t xml:space="preserve"> </w:t>
            </w:r>
          </w:p>
          <w:p w:rsidR="000E3CFE" w:rsidRPr="000E3CFE" w:rsidRDefault="000E3CFE" w:rsidP="000E3CFE">
            <w:pPr>
              <w:jc w:val="both"/>
              <w:rPr>
                <w:rFonts w:ascii="Arial Narrow" w:hAnsi="Arial Narrow" w:cs="Arial"/>
                <w:sz w:val="20"/>
                <w:szCs w:val="20"/>
              </w:rPr>
            </w:pPr>
            <w:r w:rsidRPr="000E3CFE">
              <w:rPr>
                <w:rFonts w:ascii="Arial Narrow" w:hAnsi="Arial Narrow" w:cs="Arial"/>
                <w:sz w:val="20"/>
                <w:szCs w:val="20"/>
              </w:rPr>
              <w:t>12:00</w:t>
            </w:r>
            <w:r>
              <w:rPr>
                <w:rFonts w:ascii="Arial Narrow" w:hAnsi="Arial Narrow" w:cs="Arial"/>
                <w:sz w:val="20"/>
                <w:szCs w:val="20"/>
              </w:rPr>
              <w:t xml:space="preserve"> p.m.</w:t>
            </w:r>
          </w:p>
          <w:p w:rsidR="000E3CFE" w:rsidRPr="000E3CFE" w:rsidRDefault="000E3CFE" w:rsidP="000E3CFE">
            <w:pPr>
              <w:jc w:val="both"/>
              <w:rPr>
                <w:rFonts w:ascii="Arial Narrow" w:hAnsi="Arial Narrow" w:cs="Arial"/>
                <w:sz w:val="20"/>
                <w:szCs w:val="20"/>
              </w:rPr>
            </w:pPr>
          </w:p>
        </w:tc>
      </w:tr>
    </w:tbl>
    <w:p w:rsidR="000E3CFE" w:rsidRDefault="000E3CFE" w:rsidP="000E3CFE">
      <w:pPr>
        <w:pStyle w:val="Sinespaciado"/>
        <w:tabs>
          <w:tab w:val="left" w:pos="1410"/>
          <w:tab w:val="left" w:pos="2805"/>
        </w:tabs>
        <w:jc w:val="both"/>
        <w:rPr>
          <w:rFonts w:ascii="Arial Narrow" w:hAnsi="Arial Narrow" w:cs="Arial"/>
          <w:sz w:val="21"/>
          <w:szCs w:val="21"/>
        </w:rPr>
      </w:pPr>
      <w:bookmarkStart w:id="0" w:name="_GoBack"/>
      <w:bookmarkEnd w:id="0"/>
    </w:p>
    <w:p w:rsidR="009C0205" w:rsidRPr="00E57890" w:rsidRDefault="00AE0DF8" w:rsidP="009C0205">
      <w:pPr>
        <w:ind w:left="360" w:hanging="360"/>
        <w:jc w:val="both"/>
        <w:rPr>
          <w:rFonts w:ascii="Arial Narrow" w:hAnsi="Arial Narrow"/>
          <w:sz w:val="22"/>
          <w:szCs w:val="22"/>
        </w:rPr>
      </w:pPr>
      <w:r w:rsidRPr="00E57890">
        <w:rPr>
          <w:rFonts w:ascii="Arial Narrow" w:hAnsi="Arial Narrow"/>
          <w:sz w:val="22"/>
          <w:szCs w:val="22"/>
          <w:lang w:val="es-MX"/>
        </w:rPr>
        <w:t xml:space="preserve">2° </w:t>
      </w:r>
      <w:r w:rsidRPr="00E57890">
        <w:rPr>
          <w:rFonts w:ascii="Arial Narrow" w:hAnsi="Arial Narrow"/>
          <w:sz w:val="22"/>
          <w:szCs w:val="22"/>
          <w:lang w:val="es-MX"/>
        </w:rPr>
        <w:tab/>
      </w:r>
      <w:r w:rsidR="009C0205" w:rsidRPr="00E57890">
        <w:rPr>
          <w:rFonts w:ascii="Arial Narrow" w:hAnsi="Arial Narrow"/>
          <w:color w:val="000000" w:themeColor="text1"/>
          <w:sz w:val="22"/>
          <w:szCs w:val="22"/>
          <w:lang w:val="es-ES_tradnl"/>
        </w:rPr>
        <w:t xml:space="preserve">Transcribir la presente Resolución a las </w:t>
      </w:r>
      <w:r w:rsidR="009C0205" w:rsidRPr="00E57890">
        <w:rPr>
          <w:rFonts w:ascii="Arial Narrow" w:hAnsi="Arial Narrow"/>
          <w:sz w:val="22"/>
          <w:szCs w:val="22"/>
        </w:rPr>
        <w:t>unidades académicas de la Facultad de Ciencias de la Salud para conocimiento y fines pertinentes.</w:t>
      </w:r>
    </w:p>
    <w:p w:rsidR="00AE0DF8" w:rsidRPr="0018029C" w:rsidRDefault="00AE0DF8" w:rsidP="009C0205">
      <w:pPr>
        <w:widowControl w:val="0"/>
        <w:autoSpaceDE w:val="0"/>
        <w:autoSpaceDN w:val="0"/>
        <w:adjustRightInd w:val="0"/>
        <w:ind w:left="360" w:hanging="360"/>
        <w:jc w:val="both"/>
        <w:rPr>
          <w:rFonts w:ascii="Arial Narrow" w:hAnsi="Arial Narrow" w:cs="Arial"/>
          <w:sz w:val="20"/>
          <w:szCs w:val="20"/>
        </w:rPr>
      </w:pPr>
    </w:p>
    <w:p w:rsidR="006B4ECB" w:rsidRPr="009A1184" w:rsidRDefault="006B4ECB" w:rsidP="006B4ECB">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B4ECB" w:rsidRPr="009A1184" w:rsidRDefault="006B4ECB" w:rsidP="006B4ECB">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B4ECB" w:rsidRPr="009A1184" w:rsidRDefault="006B4ECB" w:rsidP="006B4ECB">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B4ECB" w:rsidRPr="009A1184" w:rsidRDefault="006B4ECB" w:rsidP="006B4ECB">
      <w:pPr>
        <w:jc w:val="both"/>
        <w:rPr>
          <w:rFonts w:ascii="Arial Narrow" w:hAnsi="Arial Narrow"/>
          <w:sz w:val="22"/>
          <w:szCs w:val="22"/>
          <w:lang w:val="es-MX"/>
        </w:rPr>
      </w:pPr>
    </w:p>
    <w:p w:rsidR="006B4ECB" w:rsidRPr="009A1184" w:rsidRDefault="006B4ECB" w:rsidP="006B4ECB">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B4ECB" w:rsidRPr="009A1184" w:rsidRDefault="006B4ECB" w:rsidP="006B4ECB">
      <w:pPr>
        <w:jc w:val="both"/>
        <w:rPr>
          <w:rFonts w:ascii="Arial Narrow" w:hAnsi="Arial Narrow"/>
          <w:sz w:val="22"/>
          <w:szCs w:val="22"/>
        </w:rPr>
      </w:pPr>
    </w:p>
    <w:p w:rsidR="006B4ECB" w:rsidRPr="009A1184" w:rsidRDefault="006B4ECB" w:rsidP="006B4ECB">
      <w:pPr>
        <w:jc w:val="both"/>
        <w:rPr>
          <w:rFonts w:ascii="Arial Narrow" w:hAnsi="Arial Narrow"/>
          <w:sz w:val="22"/>
          <w:szCs w:val="22"/>
        </w:rPr>
      </w:pPr>
    </w:p>
    <w:p w:rsidR="006B4ECB" w:rsidRPr="00B21D04" w:rsidRDefault="006B4ECB" w:rsidP="006B4ECB">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B4ECB" w:rsidRDefault="006B4ECB" w:rsidP="006B4ECB">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E0DF8" w:rsidRPr="00B21D04" w:rsidRDefault="00AE0DF8" w:rsidP="006B4ECB">
      <w:pPr>
        <w:jc w:val="both"/>
        <w:rPr>
          <w:rFonts w:ascii="Arial Narrow" w:hAnsi="Arial Narrow" w:cs="Arial"/>
          <w:sz w:val="18"/>
          <w:szCs w:val="18"/>
        </w:rPr>
      </w:pPr>
    </w:p>
    <w:sectPr w:rsidR="00AE0DF8" w:rsidRPr="00B21D04" w:rsidSect="009C0205">
      <w:headerReference w:type="default" r:id="rId8"/>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ACB" w:rsidRDefault="00CC4ACB" w:rsidP="00D025DC">
      <w:r>
        <w:separator/>
      </w:r>
    </w:p>
  </w:endnote>
  <w:endnote w:type="continuationSeparator" w:id="0">
    <w:p w:rsidR="00CC4ACB" w:rsidRDefault="00CC4ACB"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ACB" w:rsidRDefault="00CC4ACB" w:rsidP="00D025DC">
      <w:r>
        <w:separator/>
      </w:r>
    </w:p>
  </w:footnote>
  <w:footnote w:type="continuationSeparator" w:id="0">
    <w:p w:rsidR="00CC4ACB" w:rsidRDefault="00CC4ACB"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7F" w:rsidRPr="001F3EA1" w:rsidRDefault="008D077F"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7020A0D6" wp14:editId="2EC72522">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8D077F" w:rsidRDefault="008D077F"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8D077F" w:rsidRDefault="008D077F"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8D077F" w:rsidRPr="004E210B" w:rsidRDefault="008D077F"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4161E"/>
    <w:multiLevelType w:val="hybridMultilevel"/>
    <w:tmpl w:val="DFE27778"/>
    <w:lvl w:ilvl="0" w:tplc="BE9C1DC4">
      <w:start w:val="1"/>
      <w:numFmt w:val="decimal"/>
      <w:lvlText w:val="%1."/>
      <w:lvlJc w:val="left"/>
      <w:pPr>
        <w:tabs>
          <w:tab w:val="num" w:pos="1065"/>
        </w:tabs>
        <w:ind w:left="1065" w:hanging="705"/>
      </w:pPr>
      <w:rPr>
        <w:rFonts w:hint="default"/>
        <w:b/>
      </w:rPr>
    </w:lvl>
    <w:lvl w:ilvl="1" w:tplc="280A0019" w:tentative="1">
      <w:start w:val="1"/>
      <w:numFmt w:val="lowerLetter"/>
      <w:lvlText w:val="%2."/>
      <w:lvlJc w:val="left"/>
      <w:pPr>
        <w:tabs>
          <w:tab w:val="num" w:pos="1440"/>
        </w:tabs>
        <w:ind w:left="1440" w:hanging="360"/>
      </w:p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2">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7E75900"/>
    <w:multiLevelType w:val="hybridMultilevel"/>
    <w:tmpl w:val="48FEABE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11">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6"/>
  </w:num>
  <w:num w:numId="5">
    <w:abstractNumId w:val="5"/>
  </w:num>
  <w:num w:numId="6">
    <w:abstractNumId w:val="9"/>
  </w:num>
  <w:num w:numId="7">
    <w:abstractNumId w:val="15"/>
  </w:num>
  <w:num w:numId="8">
    <w:abstractNumId w:val="7"/>
  </w:num>
  <w:num w:numId="9">
    <w:abstractNumId w:val="4"/>
  </w:num>
  <w:num w:numId="10">
    <w:abstractNumId w:val="3"/>
  </w:num>
  <w:num w:numId="11">
    <w:abstractNumId w:val="11"/>
  </w:num>
  <w:num w:numId="12">
    <w:abstractNumId w:val="17"/>
  </w:num>
  <w:num w:numId="13">
    <w:abstractNumId w:val="2"/>
  </w:num>
  <w:num w:numId="14">
    <w:abstractNumId w:val="18"/>
  </w:num>
  <w:num w:numId="15">
    <w:abstractNumId w:val="0"/>
  </w:num>
  <w:num w:numId="16">
    <w:abstractNumId w:val="19"/>
  </w:num>
  <w:num w:numId="17">
    <w:abstractNumId w:val="14"/>
  </w:num>
  <w:num w:numId="18">
    <w:abstractNumId w:val="12"/>
  </w:num>
  <w:num w:numId="19">
    <w:abstractNumId w:val="13"/>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118C6"/>
    <w:rsid w:val="00011A46"/>
    <w:rsid w:val="000124D0"/>
    <w:rsid w:val="000170EB"/>
    <w:rsid w:val="0002199A"/>
    <w:rsid w:val="000230CA"/>
    <w:rsid w:val="00056256"/>
    <w:rsid w:val="00087381"/>
    <w:rsid w:val="00093776"/>
    <w:rsid w:val="000A1113"/>
    <w:rsid w:val="000A1FDE"/>
    <w:rsid w:val="000A4D5A"/>
    <w:rsid w:val="000E0726"/>
    <w:rsid w:val="000E3CFE"/>
    <w:rsid w:val="000E43AD"/>
    <w:rsid w:val="000F15C9"/>
    <w:rsid w:val="000F4788"/>
    <w:rsid w:val="00117E72"/>
    <w:rsid w:val="00120790"/>
    <w:rsid w:val="00120BEB"/>
    <w:rsid w:val="00137196"/>
    <w:rsid w:val="001458FB"/>
    <w:rsid w:val="0014679E"/>
    <w:rsid w:val="00152BBD"/>
    <w:rsid w:val="0018029C"/>
    <w:rsid w:val="001935D1"/>
    <w:rsid w:val="001B0A48"/>
    <w:rsid w:val="001D2416"/>
    <w:rsid w:val="001E45CF"/>
    <w:rsid w:val="001E4ED9"/>
    <w:rsid w:val="001E5338"/>
    <w:rsid w:val="001E7EEF"/>
    <w:rsid w:val="001F2331"/>
    <w:rsid w:val="001F5F48"/>
    <w:rsid w:val="00215819"/>
    <w:rsid w:val="00223B11"/>
    <w:rsid w:val="002372BC"/>
    <w:rsid w:val="00243058"/>
    <w:rsid w:val="00280F78"/>
    <w:rsid w:val="002979DB"/>
    <w:rsid w:val="002A53CF"/>
    <w:rsid w:val="002B0DAB"/>
    <w:rsid w:val="002B72D2"/>
    <w:rsid w:val="002C07F2"/>
    <w:rsid w:val="002C68D7"/>
    <w:rsid w:val="002C70DD"/>
    <w:rsid w:val="002D1851"/>
    <w:rsid w:val="002E7861"/>
    <w:rsid w:val="00311043"/>
    <w:rsid w:val="00332267"/>
    <w:rsid w:val="0033517B"/>
    <w:rsid w:val="00335D58"/>
    <w:rsid w:val="00337D55"/>
    <w:rsid w:val="00377F6B"/>
    <w:rsid w:val="0038461C"/>
    <w:rsid w:val="00385141"/>
    <w:rsid w:val="00386B9E"/>
    <w:rsid w:val="003B047D"/>
    <w:rsid w:val="003B3FF0"/>
    <w:rsid w:val="003C16CA"/>
    <w:rsid w:val="003D299E"/>
    <w:rsid w:val="003E232C"/>
    <w:rsid w:val="003E7FAE"/>
    <w:rsid w:val="004021ED"/>
    <w:rsid w:val="00410880"/>
    <w:rsid w:val="00410DC9"/>
    <w:rsid w:val="00411DB2"/>
    <w:rsid w:val="00412559"/>
    <w:rsid w:val="004471E3"/>
    <w:rsid w:val="004545F1"/>
    <w:rsid w:val="004644EB"/>
    <w:rsid w:val="004706E1"/>
    <w:rsid w:val="004729E1"/>
    <w:rsid w:val="0047677D"/>
    <w:rsid w:val="00490180"/>
    <w:rsid w:val="004A0F89"/>
    <w:rsid w:val="004B18F3"/>
    <w:rsid w:val="004B3D01"/>
    <w:rsid w:val="004C3BE9"/>
    <w:rsid w:val="004C739F"/>
    <w:rsid w:val="004C768D"/>
    <w:rsid w:val="004D07E8"/>
    <w:rsid w:val="004D543D"/>
    <w:rsid w:val="004F0D50"/>
    <w:rsid w:val="004F3A76"/>
    <w:rsid w:val="00507C69"/>
    <w:rsid w:val="00536B4D"/>
    <w:rsid w:val="00541736"/>
    <w:rsid w:val="00543F68"/>
    <w:rsid w:val="0058789B"/>
    <w:rsid w:val="00590218"/>
    <w:rsid w:val="005B5ABC"/>
    <w:rsid w:val="005B5B46"/>
    <w:rsid w:val="005C2A90"/>
    <w:rsid w:val="005C2B81"/>
    <w:rsid w:val="005D0DA5"/>
    <w:rsid w:val="005F16AE"/>
    <w:rsid w:val="005F5B3C"/>
    <w:rsid w:val="0060590E"/>
    <w:rsid w:val="0061626B"/>
    <w:rsid w:val="00620852"/>
    <w:rsid w:val="00622F94"/>
    <w:rsid w:val="00647DDB"/>
    <w:rsid w:val="006902EF"/>
    <w:rsid w:val="00695A39"/>
    <w:rsid w:val="006B4ECB"/>
    <w:rsid w:val="006B5610"/>
    <w:rsid w:val="006D48CE"/>
    <w:rsid w:val="006E048A"/>
    <w:rsid w:val="006E0D60"/>
    <w:rsid w:val="0072015D"/>
    <w:rsid w:val="00727856"/>
    <w:rsid w:val="007341E9"/>
    <w:rsid w:val="00737E15"/>
    <w:rsid w:val="00741CD8"/>
    <w:rsid w:val="00745FBB"/>
    <w:rsid w:val="00761D4B"/>
    <w:rsid w:val="00767C2E"/>
    <w:rsid w:val="00771B7C"/>
    <w:rsid w:val="00775523"/>
    <w:rsid w:val="0079489A"/>
    <w:rsid w:val="007A5699"/>
    <w:rsid w:val="007A5B50"/>
    <w:rsid w:val="007C7322"/>
    <w:rsid w:val="007C7358"/>
    <w:rsid w:val="007D0C00"/>
    <w:rsid w:val="007D7B43"/>
    <w:rsid w:val="007F0C03"/>
    <w:rsid w:val="008000E0"/>
    <w:rsid w:val="00841E33"/>
    <w:rsid w:val="0085755E"/>
    <w:rsid w:val="008635A3"/>
    <w:rsid w:val="00863B6A"/>
    <w:rsid w:val="008659DF"/>
    <w:rsid w:val="008667E4"/>
    <w:rsid w:val="0087080F"/>
    <w:rsid w:val="00881A56"/>
    <w:rsid w:val="00885C07"/>
    <w:rsid w:val="00887F30"/>
    <w:rsid w:val="00897A88"/>
    <w:rsid w:val="008A434D"/>
    <w:rsid w:val="008B36A7"/>
    <w:rsid w:val="008B4820"/>
    <w:rsid w:val="008D077F"/>
    <w:rsid w:val="008D47EC"/>
    <w:rsid w:val="008D7FBF"/>
    <w:rsid w:val="008E1ADC"/>
    <w:rsid w:val="00922DC7"/>
    <w:rsid w:val="0093317A"/>
    <w:rsid w:val="0096524F"/>
    <w:rsid w:val="00967D74"/>
    <w:rsid w:val="009865E9"/>
    <w:rsid w:val="00986FD7"/>
    <w:rsid w:val="009C0205"/>
    <w:rsid w:val="009C50F2"/>
    <w:rsid w:val="009C5921"/>
    <w:rsid w:val="009D0498"/>
    <w:rsid w:val="00A04C94"/>
    <w:rsid w:val="00A26EE8"/>
    <w:rsid w:val="00A3363F"/>
    <w:rsid w:val="00A41F43"/>
    <w:rsid w:val="00A565FC"/>
    <w:rsid w:val="00A62D4D"/>
    <w:rsid w:val="00A7059C"/>
    <w:rsid w:val="00A84351"/>
    <w:rsid w:val="00A902BF"/>
    <w:rsid w:val="00A92602"/>
    <w:rsid w:val="00A92A32"/>
    <w:rsid w:val="00A93A52"/>
    <w:rsid w:val="00A94919"/>
    <w:rsid w:val="00AB0C8A"/>
    <w:rsid w:val="00AB40FB"/>
    <w:rsid w:val="00AB46E0"/>
    <w:rsid w:val="00AB6913"/>
    <w:rsid w:val="00AC29B0"/>
    <w:rsid w:val="00AC3471"/>
    <w:rsid w:val="00AD06A1"/>
    <w:rsid w:val="00AD7F60"/>
    <w:rsid w:val="00AE06F2"/>
    <w:rsid w:val="00AE0DF8"/>
    <w:rsid w:val="00B3466E"/>
    <w:rsid w:val="00B424D8"/>
    <w:rsid w:val="00B51AF4"/>
    <w:rsid w:val="00B57B96"/>
    <w:rsid w:val="00B83C95"/>
    <w:rsid w:val="00B84A8C"/>
    <w:rsid w:val="00B915A4"/>
    <w:rsid w:val="00BB439A"/>
    <w:rsid w:val="00BB4F37"/>
    <w:rsid w:val="00BE6241"/>
    <w:rsid w:val="00C16BCC"/>
    <w:rsid w:val="00C234DB"/>
    <w:rsid w:val="00C57695"/>
    <w:rsid w:val="00C75BC2"/>
    <w:rsid w:val="00C77AE8"/>
    <w:rsid w:val="00CC4ACB"/>
    <w:rsid w:val="00CE1C59"/>
    <w:rsid w:val="00CF62E6"/>
    <w:rsid w:val="00D025DC"/>
    <w:rsid w:val="00D179B5"/>
    <w:rsid w:val="00D17FD4"/>
    <w:rsid w:val="00D71D97"/>
    <w:rsid w:val="00D72FD5"/>
    <w:rsid w:val="00DB25AB"/>
    <w:rsid w:val="00DD5610"/>
    <w:rsid w:val="00DE170B"/>
    <w:rsid w:val="00DE566F"/>
    <w:rsid w:val="00DF01F5"/>
    <w:rsid w:val="00DF751E"/>
    <w:rsid w:val="00E0298D"/>
    <w:rsid w:val="00E035AA"/>
    <w:rsid w:val="00E04231"/>
    <w:rsid w:val="00E05DDD"/>
    <w:rsid w:val="00E31D26"/>
    <w:rsid w:val="00E32728"/>
    <w:rsid w:val="00E4735F"/>
    <w:rsid w:val="00E518EF"/>
    <w:rsid w:val="00E525BB"/>
    <w:rsid w:val="00E53254"/>
    <w:rsid w:val="00E57890"/>
    <w:rsid w:val="00E63C3E"/>
    <w:rsid w:val="00E700AB"/>
    <w:rsid w:val="00E75506"/>
    <w:rsid w:val="00E80658"/>
    <w:rsid w:val="00E8749E"/>
    <w:rsid w:val="00E90AD9"/>
    <w:rsid w:val="00E96ED3"/>
    <w:rsid w:val="00EA5C10"/>
    <w:rsid w:val="00EC61CE"/>
    <w:rsid w:val="00F006D5"/>
    <w:rsid w:val="00F169E8"/>
    <w:rsid w:val="00F2141A"/>
    <w:rsid w:val="00F275CB"/>
    <w:rsid w:val="00F458A6"/>
    <w:rsid w:val="00F702AD"/>
    <w:rsid w:val="00F707E9"/>
    <w:rsid w:val="00F74C12"/>
    <w:rsid w:val="00F74E1D"/>
    <w:rsid w:val="00F76ADA"/>
    <w:rsid w:val="00F76C5F"/>
    <w:rsid w:val="00F807F0"/>
    <w:rsid w:val="00F86C9D"/>
    <w:rsid w:val="00FA00C2"/>
    <w:rsid w:val="00FD2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6D4C0-F66F-439A-A282-AB6C2794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3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0FEA7-E097-431F-B265-C89E2B4E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2016-09-15T16:37:00Z</cp:lastPrinted>
  <dcterms:created xsi:type="dcterms:W3CDTF">2016-09-15T16:47:00Z</dcterms:created>
  <dcterms:modified xsi:type="dcterms:W3CDTF">2016-09-15T16:47:00Z</dcterms:modified>
</cp:coreProperties>
</file>