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BE" w:rsidRPr="00BD0327" w:rsidRDefault="00FE4DBE" w:rsidP="00FE4DB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1</w:t>
      </w:r>
      <w:r w:rsidR="006761AE">
        <w:rPr>
          <w:rFonts w:ascii="Arial Narrow" w:hAnsi="Arial Narrow"/>
          <w:lang w:val="es-MX"/>
        </w:rPr>
        <w:t>7</w:t>
      </w:r>
      <w:r>
        <w:rPr>
          <w:rFonts w:ascii="Arial Narrow" w:hAnsi="Arial Narrow"/>
          <w:lang w:val="es-MX"/>
        </w:rPr>
        <w:t xml:space="preserve"> </w:t>
      </w:r>
      <w:r w:rsidRPr="00BD0327">
        <w:rPr>
          <w:rFonts w:ascii="Arial Narrow" w:hAnsi="Arial Narrow"/>
          <w:lang w:val="es-MX"/>
        </w:rPr>
        <w:t xml:space="preserve">de </w:t>
      </w:r>
      <w:r>
        <w:rPr>
          <w:rFonts w:ascii="Arial Narrow" w:hAnsi="Arial Narrow"/>
          <w:lang w:val="es-MX"/>
        </w:rPr>
        <w:t>agosto</w:t>
      </w:r>
      <w:r w:rsidRPr="00BD0327">
        <w:rPr>
          <w:rFonts w:ascii="Arial Narrow" w:hAnsi="Arial Narrow"/>
          <w:lang w:val="es-MX"/>
        </w:rPr>
        <w:t xml:space="preserve"> </w:t>
      </w:r>
      <w:r w:rsidRPr="00BD0327">
        <w:rPr>
          <w:rFonts w:ascii="Arial Narrow" w:hAnsi="Arial Narrow"/>
        </w:rPr>
        <w:t xml:space="preserve">del </w:t>
      </w:r>
      <w:r w:rsidRPr="00BD0327">
        <w:rPr>
          <w:rFonts w:ascii="Arial Narrow" w:hAnsi="Arial Narrow"/>
          <w:lang w:val="es-MX"/>
        </w:rPr>
        <w:t>2016.</w:t>
      </w:r>
    </w:p>
    <w:p w:rsidR="00FE4DBE" w:rsidRPr="00BD0327" w:rsidRDefault="00FE4DBE" w:rsidP="00FE4DBE">
      <w:pPr>
        <w:jc w:val="both"/>
        <w:rPr>
          <w:rFonts w:ascii="Arial Narrow" w:hAnsi="Arial Narrow"/>
          <w:lang w:val="es-MX"/>
        </w:rPr>
      </w:pPr>
    </w:p>
    <w:p w:rsidR="00FE4DBE" w:rsidRPr="00BD0327" w:rsidRDefault="00FE4DBE" w:rsidP="00FE4DBE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FE4DBE" w:rsidRPr="00BD0327" w:rsidRDefault="00FE4DBE" w:rsidP="00FE4DB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FE4DBE" w:rsidRPr="00BD0327" w:rsidRDefault="00FE4DBE" w:rsidP="00FE4DB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FE4DBE" w:rsidRPr="00BD0327" w:rsidRDefault="00FE4DBE" w:rsidP="00FE4DBE">
      <w:pPr>
        <w:ind w:left="708"/>
        <w:jc w:val="both"/>
        <w:rPr>
          <w:rFonts w:ascii="Arial Narrow" w:hAnsi="Arial Narrow"/>
          <w:lang w:val="es-MX"/>
        </w:rPr>
      </w:pPr>
    </w:p>
    <w:p w:rsidR="00FE4DBE" w:rsidRPr="00BD0327" w:rsidRDefault="00FE4DBE" w:rsidP="00FE4DBE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1</w:t>
      </w:r>
      <w:r w:rsidR="006761AE">
        <w:rPr>
          <w:rFonts w:ascii="Arial Narrow" w:hAnsi="Arial Narrow"/>
          <w:lang w:val="es-MX"/>
        </w:rPr>
        <w:t>7</w:t>
      </w:r>
      <w:r w:rsidRPr="00BD0327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agosto</w:t>
      </w:r>
      <w:r w:rsidRPr="00BD0327">
        <w:rPr>
          <w:rFonts w:ascii="Arial Narrow" w:hAnsi="Arial Narrow"/>
          <w:lang w:val="es-MX"/>
        </w:rPr>
        <w:t xml:space="preserve"> del 2016 se ha expedido la siguiente Resolución:</w:t>
      </w:r>
    </w:p>
    <w:p w:rsidR="00FE4DBE" w:rsidRPr="00BD0327" w:rsidRDefault="00FE4DBE" w:rsidP="00FE4DBE">
      <w:pPr>
        <w:jc w:val="both"/>
        <w:rPr>
          <w:rFonts w:ascii="Arial Narrow" w:hAnsi="Arial Narrow"/>
          <w:b/>
          <w:u w:val="single"/>
          <w:lang w:val="es-MX"/>
        </w:rPr>
      </w:pPr>
    </w:p>
    <w:p w:rsidR="00FE4DBE" w:rsidRPr="00BD0327" w:rsidRDefault="00FE4DBE" w:rsidP="00FE4DBE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49</w:t>
      </w:r>
      <w:r w:rsidR="006848C0">
        <w:rPr>
          <w:rFonts w:ascii="Arial Narrow" w:hAnsi="Arial Narrow"/>
          <w:b/>
          <w:u w:val="single"/>
          <w:lang w:val="es-MX"/>
        </w:rPr>
        <w:t>7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agosto</w:t>
      </w:r>
      <w:r w:rsidRPr="00BD0327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1</w:t>
      </w:r>
      <w:r w:rsidR="006761AE">
        <w:rPr>
          <w:rFonts w:ascii="Arial Narrow" w:hAnsi="Arial Narrow"/>
          <w:b/>
          <w:lang w:val="es-MX"/>
        </w:rPr>
        <w:t>7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EF2498" w:rsidRPr="00BD0327" w:rsidRDefault="00EF2498" w:rsidP="00EF2498">
      <w:pPr>
        <w:jc w:val="both"/>
        <w:rPr>
          <w:rFonts w:ascii="Arial Narrow" w:hAnsi="Arial Narrow"/>
          <w:b/>
          <w:u w:val="single"/>
          <w:lang w:val="es-MX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 xml:space="preserve">Visto el Oficio N° </w:t>
      </w:r>
      <w:r w:rsidR="00FE4DBE">
        <w:rPr>
          <w:rFonts w:ascii="Arial Narrow" w:hAnsi="Arial Narrow" w:cs="Arial"/>
        </w:rPr>
        <w:t>2</w:t>
      </w:r>
      <w:r w:rsidR="00BD0327">
        <w:rPr>
          <w:rFonts w:ascii="Arial Narrow" w:hAnsi="Arial Narrow" w:cs="Arial"/>
        </w:rPr>
        <w:t>3</w:t>
      </w:r>
      <w:r w:rsidR="00FE4DBE">
        <w:rPr>
          <w:rFonts w:ascii="Arial Narrow" w:hAnsi="Arial Narrow" w:cs="Arial"/>
        </w:rPr>
        <w:t>2</w:t>
      </w:r>
      <w:r w:rsidRPr="00380134">
        <w:rPr>
          <w:rFonts w:ascii="Arial Narrow" w:hAnsi="Arial Narrow" w:cs="Arial"/>
        </w:rPr>
        <w:t>-2016-EPE-</w:t>
      </w:r>
      <w:r w:rsidR="00380134" w:rsidRPr="00380134">
        <w:rPr>
          <w:rFonts w:ascii="Arial Narrow" w:hAnsi="Arial Narrow" w:cs="Arial"/>
        </w:rPr>
        <w:t>ESPEC/</w:t>
      </w:r>
      <w:r w:rsidRPr="00380134">
        <w:rPr>
          <w:rFonts w:ascii="Arial Narrow" w:hAnsi="Arial Narrow" w:cs="Arial"/>
        </w:rPr>
        <w:t xml:space="preserve">FCS de fecha </w:t>
      </w:r>
      <w:r w:rsidR="00FE4DBE">
        <w:rPr>
          <w:rFonts w:ascii="Arial Narrow" w:hAnsi="Arial Narrow" w:cs="Arial"/>
        </w:rPr>
        <w:t>1</w:t>
      </w:r>
      <w:r w:rsidR="00BD0327">
        <w:rPr>
          <w:rFonts w:ascii="Arial Narrow" w:hAnsi="Arial Narrow" w:cs="Arial"/>
        </w:rPr>
        <w:t>0</w:t>
      </w:r>
      <w:r w:rsidRPr="00380134">
        <w:rPr>
          <w:rFonts w:ascii="Arial Narrow" w:hAnsi="Arial Narrow" w:cs="Arial"/>
        </w:rPr>
        <w:t xml:space="preserve"> de </w:t>
      </w:r>
      <w:r w:rsidR="00FE4DBE">
        <w:rPr>
          <w:rFonts w:ascii="Arial Narrow" w:hAnsi="Arial Narrow" w:cs="Arial"/>
        </w:rPr>
        <w:t>agosto</w:t>
      </w:r>
      <w:r w:rsidRPr="00380134">
        <w:rPr>
          <w:rFonts w:ascii="Arial Narrow" w:hAnsi="Arial Narrow" w:cs="Arial"/>
        </w:rPr>
        <w:t xml:space="preserve"> del 2016, presentado por la </w:t>
      </w:r>
      <w:r w:rsidR="00856FDD">
        <w:rPr>
          <w:rFonts w:ascii="Arial Narrow" w:hAnsi="Arial Narrow" w:cs="Arial"/>
          <w:b/>
        </w:rPr>
        <w:t>Dra. Ana María Yamunaqué Morales</w:t>
      </w:r>
      <w:r w:rsidRPr="00380134">
        <w:rPr>
          <w:rFonts w:ascii="Arial Narrow" w:hAnsi="Arial Narrow" w:cs="Arial"/>
        </w:rPr>
        <w:t xml:space="preserve">, </w:t>
      </w:r>
      <w:r w:rsidR="00380134" w:rsidRPr="00380134">
        <w:rPr>
          <w:rFonts w:ascii="Arial Narrow" w:hAnsi="Arial Narrow" w:cs="Arial"/>
        </w:rPr>
        <w:t xml:space="preserve">Coordinadora de </w:t>
      </w:r>
      <w:r w:rsidR="00856FDD">
        <w:rPr>
          <w:rFonts w:ascii="Arial Narrow" w:hAnsi="Arial Narrow" w:cs="Arial"/>
        </w:rPr>
        <w:t xml:space="preserve">la Unidad de </w:t>
      </w:r>
      <w:r w:rsidR="00380134" w:rsidRPr="00380134">
        <w:rPr>
          <w:rFonts w:ascii="Arial Narrow" w:hAnsi="Arial Narrow" w:cs="Arial"/>
        </w:rPr>
        <w:t xml:space="preserve">la </w:t>
      </w:r>
      <w:r w:rsidR="00856FDD">
        <w:rPr>
          <w:rFonts w:ascii="Arial Narrow" w:hAnsi="Arial Narrow" w:cs="Arial"/>
        </w:rPr>
        <w:t xml:space="preserve">Segunda </w:t>
      </w:r>
      <w:r w:rsidR="00380134" w:rsidRPr="00380134">
        <w:rPr>
          <w:rFonts w:ascii="Arial Narrow" w:hAnsi="Arial Narrow" w:cs="Arial"/>
        </w:rPr>
        <w:t xml:space="preserve">Especialidad de </w:t>
      </w:r>
      <w:r w:rsidRPr="00380134">
        <w:rPr>
          <w:rFonts w:ascii="Arial Narrow" w:hAnsi="Arial Narrow" w:cs="Arial"/>
        </w:rPr>
        <w:t>la Escuela Profesional de Enfermería de la Facultad de Ciencias de la Salud, mediante el cual solicita R</w:t>
      </w:r>
      <w:r w:rsidR="00856FDD">
        <w:rPr>
          <w:rFonts w:ascii="Arial Narrow" w:hAnsi="Arial Narrow" w:cs="Arial"/>
        </w:rPr>
        <w:t>ec</w:t>
      </w:r>
      <w:r w:rsidRPr="00380134">
        <w:rPr>
          <w:rFonts w:ascii="Arial Narrow" w:hAnsi="Arial Narrow" w:cs="Arial"/>
        </w:rPr>
        <w:t>tificación</w:t>
      </w:r>
      <w:r w:rsidR="00856FDD">
        <w:rPr>
          <w:rFonts w:ascii="Arial Narrow" w:hAnsi="Arial Narrow" w:cs="Arial"/>
        </w:rPr>
        <w:t xml:space="preserve"> de Nota </w:t>
      </w:r>
      <w:r w:rsidRPr="00380134">
        <w:rPr>
          <w:rFonts w:ascii="Arial Narrow" w:hAnsi="Arial Narrow" w:cs="Arial"/>
        </w:rPr>
        <w:t xml:space="preserve">del </w:t>
      </w:r>
      <w:r w:rsidR="00856FDD">
        <w:rPr>
          <w:rFonts w:ascii="Arial Narrow" w:hAnsi="Arial Narrow" w:cs="Arial"/>
        </w:rPr>
        <w:t>C</w:t>
      </w:r>
      <w:r w:rsidRPr="00380134">
        <w:rPr>
          <w:rFonts w:ascii="Arial Narrow" w:hAnsi="Arial Narrow" w:cs="Arial"/>
        </w:rPr>
        <w:t xml:space="preserve">urso: </w:t>
      </w:r>
      <w:r w:rsidRPr="00380134">
        <w:rPr>
          <w:rFonts w:ascii="Arial Narrow" w:hAnsi="Arial Narrow" w:cs="Arial"/>
          <w:b/>
        </w:rPr>
        <w:t>“</w:t>
      </w:r>
      <w:r w:rsidR="00FE4DBE">
        <w:rPr>
          <w:rFonts w:ascii="Arial Narrow" w:hAnsi="Arial Narrow" w:cs="Arial"/>
          <w:b/>
        </w:rPr>
        <w:t>GUÍAS DE ATENCIÓN EN EMERGENCIAS Y DESASTRES Y PERFIL EPIDEMIOLÓGICO</w:t>
      </w:r>
      <w:r w:rsidRPr="00380134">
        <w:rPr>
          <w:rFonts w:ascii="Arial Narrow" w:hAnsi="Arial Narrow" w:cs="Arial"/>
          <w:b/>
        </w:rPr>
        <w:t>”</w:t>
      </w:r>
      <w:r w:rsidR="00856FDD">
        <w:rPr>
          <w:rFonts w:ascii="Arial Narrow" w:hAnsi="Arial Narrow" w:cs="Arial"/>
          <w:b/>
        </w:rPr>
        <w:t xml:space="preserve"> </w:t>
      </w:r>
      <w:r w:rsidR="00856FDD" w:rsidRPr="00856FDD">
        <w:rPr>
          <w:rFonts w:ascii="Arial Narrow" w:hAnsi="Arial Narrow" w:cs="Arial"/>
        </w:rPr>
        <w:t>por error del docente en el momento del llenado del acta</w:t>
      </w:r>
      <w:r w:rsidRPr="00856FDD">
        <w:rPr>
          <w:rFonts w:ascii="Arial Narrow" w:hAnsi="Arial Narrow" w:cs="Arial"/>
        </w:rPr>
        <w:t>,</w:t>
      </w:r>
      <w:r w:rsidRPr="00380134">
        <w:rPr>
          <w:rFonts w:ascii="Arial Narrow" w:hAnsi="Arial Narrow" w:cs="Arial"/>
          <w:b/>
        </w:rPr>
        <w:t xml:space="preserve"> </w:t>
      </w:r>
      <w:r w:rsidRPr="00380134">
        <w:rPr>
          <w:rFonts w:ascii="Arial Narrow" w:hAnsi="Arial Narrow" w:cs="Arial"/>
        </w:rPr>
        <w:t>correspondiente al Semestre Académico 201</w:t>
      </w:r>
      <w:r w:rsidR="00856FDD">
        <w:rPr>
          <w:rFonts w:ascii="Arial Narrow" w:hAnsi="Arial Narrow" w:cs="Arial"/>
        </w:rPr>
        <w:t>5</w:t>
      </w:r>
      <w:r w:rsidRPr="00380134">
        <w:rPr>
          <w:rFonts w:ascii="Arial Narrow" w:hAnsi="Arial Narrow" w:cs="Arial"/>
        </w:rPr>
        <w:t>-</w:t>
      </w:r>
      <w:r w:rsidR="00856FDD">
        <w:rPr>
          <w:rFonts w:ascii="Arial Narrow" w:hAnsi="Arial Narrow" w:cs="Arial"/>
        </w:rPr>
        <w:t>B</w:t>
      </w:r>
      <w:r w:rsidRPr="00380134">
        <w:rPr>
          <w:rFonts w:ascii="Arial Narrow" w:hAnsi="Arial Narrow" w:cs="Arial"/>
        </w:rPr>
        <w:t>.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</w:rPr>
        <w:t xml:space="preserve">  </w:t>
      </w:r>
      <w:r w:rsidRPr="00380134">
        <w:rPr>
          <w:rFonts w:ascii="Arial Narrow" w:hAnsi="Arial Narrow" w:cs="Arial"/>
          <w:b/>
        </w:rPr>
        <w:t>CONSIDERANDO: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Que, de conformidad con el Reglamento de Estudios de Pregrado, aprobado con Resolución Nº</w:t>
      </w:r>
      <w:r w:rsidR="00090A21"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042-2011-CU de fecha 25 de febrero 2011, en su artículo 89º mediante el cual se faculta al Órgano de Gobierno de la Facultad de autorizar la emisión de Actas Adicionales;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26366D" w:rsidRPr="00380134" w:rsidRDefault="0026366D" w:rsidP="0026366D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380134">
        <w:rPr>
          <w:rFonts w:ascii="Arial Narrow" w:hAnsi="Arial Narrow"/>
          <w:lang w:val="es-MX"/>
        </w:rPr>
        <w:t xml:space="preserve"> </w:t>
      </w:r>
      <w:r w:rsidR="00FE4DBE">
        <w:rPr>
          <w:rFonts w:ascii="Arial Narrow" w:hAnsi="Arial Narrow"/>
          <w:lang w:val="es-MX"/>
        </w:rPr>
        <w:t>1</w:t>
      </w:r>
      <w:r w:rsidR="006761AE">
        <w:rPr>
          <w:rFonts w:ascii="Arial Narrow" w:hAnsi="Arial Narrow"/>
          <w:lang w:val="es-MX"/>
        </w:rPr>
        <w:t>7</w:t>
      </w:r>
      <w:r w:rsidR="00FE4DBE">
        <w:rPr>
          <w:rFonts w:ascii="Arial Narrow" w:hAnsi="Arial Narrow"/>
          <w:lang w:val="es-MX"/>
        </w:rPr>
        <w:t xml:space="preserve"> </w:t>
      </w:r>
      <w:r w:rsidR="00FE4DBE" w:rsidRPr="00BD0327">
        <w:rPr>
          <w:rFonts w:ascii="Arial Narrow" w:hAnsi="Arial Narrow"/>
          <w:lang w:val="es-MX"/>
        </w:rPr>
        <w:t xml:space="preserve">de </w:t>
      </w:r>
      <w:r w:rsidR="00FE4DBE">
        <w:rPr>
          <w:rFonts w:ascii="Arial Narrow" w:hAnsi="Arial Narrow"/>
          <w:lang w:val="es-MX"/>
        </w:rPr>
        <w:t>agosto</w:t>
      </w:r>
      <w:r w:rsidR="00FE4DBE" w:rsidRPr="00BD0327">
        <w:rPr>
          <w:rFonts w:ascii="Arial Narrow" w:hAnsi="Arial Narrow"/>
          <w:lang w:val="es-MX"/>
        </w:rPr>
        <w:t xml:space="preserve"> </w:t>
      </w:r>
      <w:r w:rsidR="00FE4DBE" w:rsidRPr="00BD0327">
        <w:rPr>
          <w:rFonts w:ascii="Arial Narrow" w:hAnsi="Arial Narrow"/>
        </w:rPr>
        <w:t xml:space="preserve">del </w:t>
      </w:r>
      <w:r w:rsidR="00FE4DBE" w:rsidRPr="00BD0327">
        <w:rPr>
          <w:rFonts w:ascii="Arial Narrow" w:hAnsi="Arial Narrow"/>
          <w:lang w:val="es-MX"/>
        </w:rPr>
        <w:t>2016</w:t>
      </w:r>
      <w:r w:rsidRPr="00380134">
        <w:rPr>
          <w:rFonts w:ascii="Arial Narrow" w:hAnsi="Arial Narrow" w:cs="Arial"/>
        </w:rPr>
        <w:t xml:space="preserve">, la documentación </w:t>
      </w:r>
      <w:proofErr w:type="spellStart"/>
      <w:r w:rsidRPr="00380134">
        <w:rPr>
          <w:rFonts w:ascii="Arial Narrow" w:hAnsi="Arial Narrow" w:cs="Arial"/>
        </w:rPr>
        <w:t>sustentatoria</w:t>
      </w:r>
      <w:proofErr w:type="spellEnd"/>
      <w:r w:rsidRPr="00380134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pStyle w:val="Textoindependiente2"/>
        <w:spacing w:after="0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  <w:b/>
        </w:rPr>
        <w:t>RESUELVE:</w:t>
      </w:r>
    </w:p>
    <w:p w:rsidR="00126BBB" w:rsidRPr="00380134" w:rsidRDefault="00126BBB" w:rsidP="00126BBB">
      <w:pPr>
        <w:pStyle w:val="Textoindependiente2"/>
        <w:spacing w:line="240" w:lineRule="auto"/>
        <w:ind w:left="426" w:hanging="426"/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/>
          <w:b/>
        </w:rPr>
        <w:t>1°</w:t>
      </w:r>
      <w:r w:rsidRPr="00380134">
        <w:rPr>
          <w:rFonts w:ascii="Arial Narrow" w:hAnsi="Arial Narrow"/>
        </w:rPr>
        <w:t xml:space="preserve">  </w:t>
      </w:r>
      <w:r w:rsidR="00856FDD" w:rsidRPr="00907969">
        <w:rPr>
          <w:rFonts w:ascii="Arial Narrow" w:hAnsi="Arial Narrow"/>
          <w:b/>
        </w:rPr>
        <w:t xml:space="preserve">AUTORIZAR </w:t>
      </w:r>
      <w:r w:rsidR="00856FDD" w:rsidRPr="00907969">
        <w:rPr>
          <w:rFonts w:ascii="Arial Narrow" w:hAnsi="Arial Narrow"/>
        </w:rPr>
        <w:t xml:space="preserve">a la </w:t>
      </w:r>
      <w:r w:rsidR="00856FDD" w:rsidRPr="00907969">
        <w:rPr>
          <w:rFonts w:ascii="Arial Narrow" w:hAnsi="Arial Narrow"/>
          <w:b/>
        </w:rPr>
        <w:t>Oficina de Registros y Archivos Académicos</w:t>
      </w:r>
      <w:r w:rsidR="00856FDD" w:rsidRPr="00907969">
        <w:rPr>
          <w:rFonts w:ascii="Arial Narrow" w:hAnsi="Arial Narrow"/>
        </w:rPr>
        <w:t>,</w:t>
      </w:r>
      <w:r w:rsidR="00856FDD" w:rsidRPr="00907969">
        <w:rPr>
          <w:rFonts w:ascii="Arial Narrow" w:hAnsi="Arial Narrow"/>
          <w:b/>
        </w:rPr>
        <w:t xml:space="preserve"> </w:t>
      </w:r>
      <w:r w:rsidR="00856FDD" w:rsidRPr="00907969">
        <w:rPr>
          <w:rFonts w:ascii="Arial Narrow" w:hAnsi="Arial Narrow"/>
        </w:rPr>
        <w:t xml:space="preserve">la emisión del </w:t>
      </w:r>
      <w:r w:rsidR="00856FDD" w:rsidRPr="00907969">
        <w:rPr>
          <w:rFonts w:ascii="Arial Narrow" w:hAnsi="Arial Narrow"/>
          <w:b/>
        </w:rPr>
        <w:t>ACTA ADICIONAL</w:t>
      </w:r>
      <w:r w:rsidR="00856FDD" w:rsidRPr="00907969">
        <w:rPr>
          <w:rFonts w:ascii="Arial Narrow" w:hAnsi="Arial Narrow"/>
        </w:rPr>
        <w:t>, correspondiente al</w:t>
      </w:r>
      <w:r w:rsidR="00FE4DBE">
        <w:rPr>
          <w:rFonts w:ascii="Arial Narrow" w:hAnsi="Arial Narrow"/>
        </w:rPr>
        <w:t xml:space="preserve"> </w:t>
      </w:r>
      <w:r w:rsidR="00856FDD" w:rsidRPr="00907969">
        <w:rPr>
          <w:rFonts w:ascii="Arial Narrow" w:hAnsi="Arial Narrow" w:cs="Arial"/>
        </w:rPr>
        <w:t>alumn</w:t>
      </w:r>
      <w:r w:rsidR="00FE4DBE">
        <w:rPr>
          <w:rFonts w:ascii="Arial Narrow" w:hAnsi="Arial Narrow" w:cs="Arial"/>
        </w:rPr>
        <w:t>o</w:t>
      </w:r>
      <w:r w:rsidR="00856FDD" w:rsidRPr="00907969">
        <w:rPr>
          <w:rFonts w:ascii="Arial Narrow" w:hAnsi="Arial Narrow" w:cs="Arial"/>
        </w:rPr>
        <w:t xml:space="preserve"> </w:t>
      </w:r>
      <w:r w:rsidR="00FE4DBE">
        <w:rPr>
          <w:rFonts w:ascii="Arial Narrow" w:hAnsi="Arial Narrow" w:cs="Arial"/>
          <w:b/>
        </w:rPr>
        <w:t>PERCY CAMILO GUTIÉRREZ GÓMEZ</w:t>
      </w:r>
      <w:r w:rsidRPr="00380134">
        <w:rPr>
          <w:rFonts w:ascii="Arial Narrow" w:hAnsi="Arial Narrow"/>
        </w:rPr>
        <w:t>, con código N° 1</w:t>
      </w:r>
      <w:r w:rsidR="00856FDD">
        <w:rPr>
          <w:rFonts w:ascii="Arial Narrow" w:hAnsi="Arial Narrow"/>
        </w:rPr>
        <w:t>5</w:t>
      </w:r>
      <w:r w:rsidR="00BD0327">
        <w:rPr>
          <w:rFonts w:ascii="Arial Narrow" w:hAnsi="Arial Narrow"/>
        </w:rPr>
        <w:t>8131</w:t>
      </w:r>
      <w:r w:rsidR="00FE4DBE">
        <w:rPr>
          <w:rFonts w:ascii="Arial Narrow" w:hAnsi="Arial Narrow"/>
        </w:rPr>
        <w:t>6434</w:t>
      </w:r>
      <w:r w:rsidRPr="00380134">
        <w:rPr>
          <w:rFonts w:ascii="Arial Narrow" w:hAnsi="Arial Narrow"/>
        </w:rPr>
        <w:t xml:space="preserve">, de la Segunda Especialidad en Enfermería en </w:t>
      </w:r>
      <w:r w:rsidR="00BD0327">
        <w:rPr>
          <w:rFonts w:ascii="Arial Narrow" w:hAnsi="Arial Narrow"/>
        </w:rPr>
        <w:t xml:space="preserve">Emergencias y Desastres </w:t>
      </w:r>
      <w:r w:rsidRPr="00380134">
        <w:rPr>
          <w:rFonts w:ascii="Arial Narrow" w:hAnsi="Arial Narrow"/>
        </w:rPr>
        <w:t>de la siguiente asignatura: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1134"/>
        <w:gridCol w:w="1276"/>
        <w:gridCol w:w="1559"/>
      </w:tblGrid>
      <w:tr w:rsidR="00CE30B3" w:rsidRPr="00380134" w:rsidTr="00E64611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DEBE DECIR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 xml:space="preserve">SEMESTRE </w:t>
            </w:r>
          </w:p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CE30B3" w:rsidRPr="00380134" w:rsidTr="00E64611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BD0327" w:rsidP="00DC3FD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ED10</w:t>
            </w:r>
            <w:r w:rsidR="00DC3FD2">
              <w:rPr>
                <w:rFonts w:ascii="Arial Narrow" w:hAnsi="Arial Narrow" w:cs="Arial"/>
              </w:rPr>
              <w:t>4</w:t>
            </w:r>
            <w:r w:rsidR="00CE30B3" w:rsidRPr="0038013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DC3FD2">
              <w:rPr>
                <w:rFonts w:ascii="Arial Narrow" w:hAnsi="Arial Narrow" w:cs="Arial"/>
                <w:b/>
              </w:rPr>
              <w:t>GUÍAS DE ATENCIÓN EN EMERGENCIAS Y DESASTRES Y PERFIL EPIDEMIOLÓGICO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D2" w:rsidRDefault="00DC3FD2" w:rsidP="00126BBB">
            <w:pPr>
              <w:jc w:val="center"/>
              <w:rPr>
                <w:rFonts w:ascii="Arial Narrow" w:hAnsi="Arial Narrow" w:cs="Arial"/>
              </w:rPr>
            </w:pPr>
          </w:p>
          <w:p w:rsidR="00CE30B3" w:rsidRPr="00380134" w:rsidRDefault="00CE30B3" w:rsidP="00126BB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DC3FD2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1</w:t>
            </w:r>
            <w:r w:rsidR="00DC3FD2">
              <w:rPr>
                <w:rFonts w:ascii="Arial Narrow" w:hAnsi="Arial Narrow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CE30B3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201</w:t>
            </w:r>
            <w:r>
              <w:rPr>
                <w:rFonts w:ascii="Arial Narrow" w:hAnsi="Arial Narrow" w:cs="Arial"/>
              </w:rPr>
              <w:t>5</w:t>
            </w:r>
            <w:r w:rsidRPr="00380134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>B</w:t>
            </w:r>
          </w:p>
        </w:tc>
      </w:tr>
    </w:tbl>
    <w:p w:rsidR="00126BBB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left="360" w:hanging="360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  <w:b/>
        </w:rPr>
        <w:t>2°</w:t>
      </w:r>
      <w:r w:rsidRPr="00380134">
        <w:rPr>
          <w:rFonts w:ascii="Arial Narrow" w:hAnsi="Arial Narrow" w:cs="Arial"/>
          <w:b/>
        </w:rPr>
        <w:tab/>
        <w:t>TRANSCRIBIR,</w:t>
      </w:r>
      <w:r w:rsidRPr="00380134">
        <w:rPr>
          <w:rFonts w:ascii="Arial Narrow" w:hAnsi="Arial Narrow" w:cs="Arial"/>
        </w:rPr>
        <w:t xml:space="preserve"> la presente Resolución a ORAA, DEPE/FCS</w:t>
      </w:r>
      <w:r w:rsidR="00CE30B3">
        <w:rPr>
          <w:rFonts w:ascii="Arial Narrow" w:hAnsi="Arial Narrow" w:cs="Arial"/>
        </w:rPr>
        <w:t xml:space="preserve">, </w:t>
      </w:r>
      <w:r w:rsidR="00CE30B3" w:rsidRPr="00380134">
        <w:rPr>
          <w:rFonts w:ascii="Arial Narrow" w:hAnsi="Arial Narrow" w:cs="Arial"/>
        </w:rPr>
        <w:t xml:space="preserve">Coordinadora de </w:t>
      </w:r>
      <w:r w:rsidR="00CE30B3">
        <w:rPr>
          <w:rFonts w:ascii="Arial Narrow" w:hAnsi="Arial Narrow" w:cs="Arial"/>
        </w:rPr>
        <w:t xml:space="preserve">la Unidad de </w:t>
      </w:r>
      <w:r w:rsidR="00CE30B3" w:rsidRPr="00380134">
        <w:rPr>
          <w:rFonts w:ascii="Arial Narrow" w:hAnsi="Arial Narrow" w:cs="Arial"/>
        </w:rPr>
        <w:t xml:space="preserve">la </w:t>
      </w:r>
      <w:r w:rsidR="00CE30B3">
        <w:rPr>
          <w:rFonts w:ascii="Arial Narrow" w:hAnsi="Arial Narrow" w:cs="Arial"/>
        </w:rPr>
        <w:t xml:space="preserve">Segunda </w:t>
      </w:r>
      <w:r w:rsidR="00CE30B3" w:rsidRPr="00380134">
        <w:rPr>
          <w:rFonts w:ascii="Arial Narrow" w:hAnsi="Arial Narrow" w:cs="Arial"/>
        </w:rPr>
        <w:t>Especialidad</w:t>
      </w:r>
      <w:r w:rsidR="00CE30B3"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e interesada para conocimiento y fines pertinentes.</w:t>
      </w:r>
      <w:bookmarkStart w:id="0" w:name="_GoBack"/>
      <w:bookmarkEnd w:id="0"/>
    </w:p>
    <w:p w:rsidR="00126BBB" w:rsidRPr="00CE30B3" w:rsidRDefault="00126BBB" w:rsidP="00126BBB">
      <w:pPr>
        <w:tabs>
          <w:tab w:val="left" w:pos="6946"/>
        </w:tabs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Regístrese, comuníquese y cúmplase.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Lo que transcribo a usted para los fines pertinentes.</w:t>
      </w: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B21D04" w:rsidRDefault="00380134" w:rsidP="003801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619EA" w:rsidRDefault="00380134" w:rsidP="00ED6661">
      <w:pPr>
        <w:jc w:val="both"/>
        <w:rPr>
          <w:rFonts w:ascii="Arial Narrow" w:hAnsi="Arial Narrow"/>
          <w:lang w:val="es-MX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="00126BBB"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0619EA" w:rsidSect="000619EA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3DF" w:rsidRDefault="002073DF" w:rsidP="003A5786">
      <w:r>
        <w:separator/>
      </w:r>
    </w:p>
  </w:endnote>
  <w:endnote w:type="continuationSeparator" w:id="0">
    <w:p w:rsidR="002073DF" w:rsidRDefault="002073DF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3DF" w:rsidRDefault="002073DF" w:rsidP="003A5786">
      <w:r>
        <w:separator/>
      </w:r>
    </w:p>
  </w:footnote>
  <w:footnote w:type="continuationSeparator" w:id="0">
    <w:p w:rsidR="002073DF" w:rsidRDefault="002073DF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9DDA4EB" wp14:editId="570CB10C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3456C"/>
    <w:rsid w:val="00060389"/>
    <w:rsid w:val="000619EA"/>
    <w:rsid w:val="00067B3C"/>
    <w:rsid w:val="00090A21"/>
    <w:rsid w:val="000D0045"/>
    <w:rsid w:val="00125112"/>
    <w:rsid w:val="00126BBB"/>
    <w:rsid w:val="00152C3C"/>
    <w:rsid w:val="00163142"/>
    <w:rsid w:val="002073DF"/>
    <w:rsid w:val="00221590"/>
    <w:rsid w:val="002413EC"/>
    <w:rsid w:val="0026366D"/>
    <w:rsid w:val="002E5B75"/>
    <w:rsid w:val="00321AF7"/>
    <w:rsid w:val="00323DC9"/>
    <w:rsid w:val="00380134"/>
    <w:rsid w:val="00383499"/>
    <w:rsid w:val="003A5786"/>
    <w:rsid w:val="00452F80"/>
    <w:rsid w:val="004E30B3"/>
    <w:rsid w:val="0050592C"/>
    <w:rsid w:val="005169CF"/>
    <w:rsid w:val="005461FC"/>
    <w:rsid w:val="00565BAB"/>
    <w:rsid w:val="005804BA"/>
    <w:rsid w:val="005C6883"/>
    <w:rsid w:val="00623D08"/>
    <w:rsid w:val="00630DB6"/>
    <w:rsid w:val="006761AE"/>
    <w:rsid w:val="006848C0"/>
    <w:rsid w:val="00733468"/>
    <w:rsid w:val="00762649"/>
    <w:rsid w:val="00777450"/>
    <w:rsid w:val="008501E4"/>
    <w:rsid w:val="008563D6"/>
    <w:rsid w:val="00856FDD"/>
    <w:rsid w:val="00893B3D"/>
    <w:rsid w:val="008C5680"/>
    <w:rsid w:val="00904872"/>
    <w:rsid w:val="009B2CE9"/>
    <w:rsid w:val="009D3A47"/>
    <w:rsid w:val="00A67221"/>
    <w:rsid w:val="00AB38AE"/>
    <w:rsid w:val="00AC5140"/>
    <w:rsid w:val="00AD3B52"/>
    <w:rsid w:val="00AD5BAB"/>
    <w:rsid w:val="00AF7926"/>
    <w:rsid w:val="00B2225A"/>
    <w:rsid w:val="00B364FD"/>
    <w:rsid w:val="00B45FCF"/>
    <w:rsid w:val="00B90248"/>
    <w:rsid w:val="00BB5AB7"/>
    <w:rsid w:val="00BD0327"/>
    <w:rsid w:val="00BD2F27"/>
    <w:rsid w:val="00BE21B0"/>
    <w:rsid w:val="00C347AE"/>
    <w:rsid w:val="00C50BE3"/>
    <w:rsid w:val="00C723F6"/>
    <w:rsid w:val="00CE30B3"/>
    <w:rsid w:val="00CE658D"/>
    <w:rsid w:val="00D33E82"/>
    <w:rsid w:val="00DA166D"/>
    <w:rsid w:val="00DC3FD2"/>
    <w:rsid w:val="00DC4A29"/>
    <w:rsid w:val="00DD36C9"/>
    <w:rsid w:val="00E350EA"/>
    <w:rsid w:val="00E52AB0"/>
    <w:rsid w:val="00E64611"/>
    <w:rsid w:val="00E745A8"/>
    <w:rsid w:val="00EB17F6"/>
    <w:rsid w:val="00ED6661"/>
    <w:rsid w:val="00EF2498"/>
    <w:rsid w:val="00EF3D51"/>
    <w:rsid w:val="00F63C88"/>
    <w:rsid w:val="00F6483B"/>
    <w:rsid w:val="00FC2F10"/>
    <w:rsid w:val="00FE382D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E5D887-8F84-4A40-8508-D33061B7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E8E8-A69F-4C16-8AA7-C2099E23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2016-06-07T20:52:00Z</cp:lastPrinted>
  <dcterms:created xsi:type="dcterms:W3CDTF">2016-08-17T16:57:00Z</dcterms:created>
  <dcterms:modified xsi:type="dcterms:W3CDTF">2016-08-17T16:57:00Z</dcterms:modified>
</cp:coreProperties>
</file>